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94EB9" w:rsidRDefault="00094EB9" w:rsidP="00760F6E">
      <w:pPr>
        <w:pStyle w:val="TtuloDoc"/>
      </w:pPr>
    </w:p>
    <w:p w:rsidR="000D2CFD" w:rsidRDefault="00754EED" w:rsidP="00760F6E">
      <w:pPr>
        <w:pStyle w:val="TtuloDoc"/>
        <w:sectPr w:rsidR="000D2CFD" w:rsidSect="000D2CFD">
          <w:headerReference w:type="default" r:id="rId8"/>
          <w:footerReference w:type="default" r:id="rId9"/>
          <w:pgSz w:w="11906" w:h="16838" w:code="9"/>
          <w:pgMar w:top="1418" w:right="1418" w:bottom="1418" w:left="1418" w:header="709" w:footer="941" w:gutter="0"/>
          <w:cols w:space="708"/>
          <w:vAlign w:val="center"/>
          <w:docGrid w:linePitch="360"/>
        </w:sectPr>
      </w:pPr>
      <w:r>
        <w:t>PLIEGO DEL ESTUDIO DE SEGURIDAD Y SALUD</w:t>
      </w:r>
    </w:p>
    <w:p w:rsidR="006D2C63" w:rsidRPr="006D2C63" w:rsidRDefault="006D2C63" w:rsidP="006E6727">
      <w:pPr>
        <w:rPr>
          <w:b/>
          <w:u w:val="single"/>
        </w:rPr>
      </w:pPr>
      <w:r>
        <w:rPr>
          <w:b/>
          <w:u w:val="single"/>
        </w:rPr>
        <w:lastRenderedPageBreak/>
        <w:t>ÍNDICE</w:t>
      </w:r>
    </w:p>
    <w:p w:rsidR="00566316" w:rsidRDefault="00073B57">
      <w:pPr>
        <w:pStyle w:val="TDC1"/>
        <w:tabs>
          <w:tab w:val="left" w:pos="440"/>
          <w:tab w:val="right" w:leader="dot" w:pos="9062"/>
        </w:tabs>
        <w:rPr>
          <w:rFonts w:eastAsiaTheme="minorEastAsia"/>
          <w:noProof/>
          <w:lang w:eastAsia="es-ES"/>
        </w:rPr>
      </w:pPr>
      <w:r>
        <w:fldChar w:fldCharType="begin"/>
      </w:r>
      <w:r w:rsidR="002E42C9">
        <w:instrText xml:space="preserve"> TOC \o "1-3" \h \z \u </w:instrText>
      </w:r>
      <w:r>
        <w:fldChar w:fldCharType="separate"/>
      </w:r>
      <w:hyperlink w:anchor="_Toc517426343" w:history="1">
        <w:r w:rsidR="00566316" w:rsidRPr="00A939C4">
          <w:rPr>
            <w:rStyle w:val="Hipervnculo"/>
            <w:noProof/>
          </w:rPr>
          <w:t>1.</w:t>
        </w:r>
        <w:r w:rsidR="00566316">
          <w:rPr>
            <w:rFonts w:eastAsiaTheme="minorEastAsia"/>
            <w:noProof/>
            <w:lang w:eastAsia="es-ES"/>
          </w:rPr>
          <w:tab/>
        </w:r>
        <w:r w:rsidR="00566316" w:rsidRPr="00A939C4">
          <w:rPr>
            <w:rStyle w:val="Hipervnculo"/>
            <w:noProof/>
          </w:rPr>
          <w:t>DEFINICIÓN Y ALCANCE DEL PLIEGO</w:t>
        </w:r>
        <w:r w:rsidR="00566316">
          <w:rPr>
            <w:noProof/>
            <w:webHidden/>
          </w:rPr>
          <w:tab/>
        </w:r>
        <w:r>
          <w:rPr>
            <w:noProof/>
            <w:webHidden/>
          </w:rPr>
          <w:fldChar w:fldCharType="begin"/>
        </w:r>
        <w:r w:rsidR="00566316">
          <w:rPr>
            <w:noProof/>
            <w:webHidden/>
          </w:rPr>
          <w:instrText xml:space="preserve"> PAGEREF _Toc517426343 \h </w:instrText>
        </w:r>
        <w:r>
          <w:rPr>
            <w:noProof/>
            <w:webHidden/>
          </w:rPr>
        </w:r>
        <w:r>
          <w:rPr>
            <w:noProof/>
            <w:webHidden/>
          </w:rPr>
          <w:fldChar w:fldCharType="separate"/>
        </w:r>
        <w:r w:rsidR="005A6278">
          <w:rPr>
            <w:noProof/>
            <w:webHidden/>
          </w:rPr>
          <w:t>1</w:t>
        </w:r>
        <w:r>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44" w:history="1">
        <w:r w:rsidR="00566316" w:rsidRPr="00A939C4">
          <w:rPr>
            <w:rStyle w:val="Hipervnculo"/>
            <w:noProof/>
          </w:rPr>
          <w:t>1.1.</w:t>
        </w:r>
        <w:r w:rsidR="00566316">
          <w:rPr>
            <w:rFonts w:eastAsiaTheme="minorEastAsia"/>
            <w:noProof/>
            <w:lang w:eastAsia="es-ES"/>
          </w:rPr>
          <w:tab/>
        </w:r>
        <w:r w:rsidR="00566316" w:rsidRPr="00A939C4">
          <w:rPr>
            <w:rStyle w:val="Hipervnculo"/>
            <w:noProof/>
          </w:rPr>
          <w:t>OBJETO</w:t>
        </w:r>
        <w:r w:rsidR="00566316">
          <w:rPr>
            <w:noProof/>
            <w:webHidden/>
          </w:rPr>
          <w:tab/>
        </w:r>
        <w:r w:rsidR="00073B57">
          <w:rPr>
            <w:noProof/>
            <w:webHidden/>
          </w:rPr>
          <w:fldChar w:fldCharType="begin"/>
        </w:r>
        <w:r w:rsidR="00566316">
          <w:rPr>
            <w:noProof/>
            <w:webHidden/>
          </w:rPr>
          <w:instrText xml:space="preserve"> PAGEREF _Toc517426344 \h </w:instrText>
        </w:r>
        <w:r w:rsidR="00073B57">
          <w:rPr>
            <w:noProof/>
            <w:webHidden/>
          </w:rPr>
        </w:r>
        <w:r w:rsidR="00073B57">
          <w:rPr>
            <w:noProof/>
            <w:webHidden/>
          </w:rPr>
          <w:fldChar w:fldCharType="separate"/>
        </w:r>
        <w:r w:rsidR="005A6278">
          <w:rPr>
            <w:noProof/>
            <w:webHidden/>
          </w:rPr>
          <w:t>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45" w:history="1">
        <w:r w:rsidR="00566316" w:rsidRPr="00A939C4">
          <w:rPr>
            <w:rStyle w:val="Hipervnculo"/>
            <w:noProof/>
          </w:rPr>
          <w:t>1.2.</w:t>
        </w:r>
        <w:r w:rsidR="00566316">
          <w:rPr>
            <w:rFonts w:eastAsiaTheme="minorEastAsia"/>
            <w:noProof/>
            <w:lang w:eastAsia="es-ES"/>
          </w:rPr>
          <w:tab/>
        </w:r>
        <w:r w:rsidR="00566316" w:rsidRPr="00A939C4">
          <w:rPr>
            <w:rStyle w:val="Hipervnculo"/>
            <w:noProof/>
          </w:rPr>
          <w:t>COMPATIBILIDAD Y RELACIÓN ENTRE DICHOS DOCUMENTOS</w:t>
        </w:r>
        <w:r w:rsidR="00566316">
          <w:rPr>
            <w:noProof/>
            <w:webHidden/>
          </w:rPr>
          <w:tab/>
        </w:r>
        <w:r w:rsidR="00073B57">
          <w:rPr>
            <w:noProof/>
            <w:webHidden/>
          </w:rPr>
          <w:fldChar w:fldCharType="begin"/>
        </w:r>
        <w:r w:rsidR="00566316">
          <w:rPr>
            <w:noProof/>
            <w:webHidden/>
          </w:rPr>
          <w:instrText xml:space="preserve"> PAGEREF _Toc517426345 \h </w:instrText>
        </w:r>
        <w:r w:rsidR="00073B57">
          <w:rPr>
            <w:noProof/>
            <w:webHidden/>
          </w:rPr>
        </w:r>
        <w:r w:rsidR="00073B57">
          <w:rPr>
            <w:noProof/>
            <w:webHidden/>
          </w:rPr>
          <w:fldChar w:fldCharType="separate"/>
        </w:r>
        <w:r w:rsidR="005A6278">
          <w:rPr>
            <w:noProof/>
            <w:webHidden/>
          </w:rPr>
          <w:t>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46" w:history="1">
        <w:r w:rsidR="00566316" w:rsidRPr="00A939C4">
          <w:rPr>
            <w:rStyle w:val="Hipervnculo"/>
            <w:noProof/>
          </w:rPr>
          <w:t>1.3.</w:t>
        </w:r>
        <w:r w:rsidR="00566316">
          <w:rPr>
            <w:rFonts w:eastAsiaTheme="minorEastAsia"/>
            <w:noProof/>
            <w:lang w:eastAsia="es-ES"/>
          </w:rPr>
          <w:tab/>
        </w:r>
        <w:r w:rsidR="00566316" w:rsidRPr="00A939C4">
          <w:rPr>
            <w:rStyle w:val="Hipervnculo"/>
            <w:noProof/>
          </w:rPr>
          <w:t>NORMATIVA LEGAL</w:t>
        </w:r>
        <w:r w:rsidR="00566316">
          <w:rPr>
            <w:noProof/>
            <w:webHidden/>
          </w:rPr>
          <w:tab/>
        </w:r>
        <w:r w:rsidR="00073B57">
          <w:rPr>
            <w:noProof/>
            <w:webHidden/>
          </w:rPr>
          <w:fldChar w:fldCharType="begin"/>
        </w:r>
        <w:r w:rsidR="00566316">
          <w:rPr>
            <w:noProof/>
            <w:webHidden/>
          </w:rPr>
          <w:instrText xml:space="preserve"> PAGEREF _Toc517426346 \h </w:instrText>
        </w:r>
        <w:r w:rsidR="00073B57">
          <w:rPr>
            <w:noProof/>
            <w:webHidden/>
          </w:rPr>
        </w:r>
        <w:r w:rsidR="00073B57">
          <w:rPr>
            <w:noProof/>
            <w:webHidden/>
          </w:rPr>
          <w:fldChar w:fldCharType="separate"/>
        </w:r>
        <w:r w:rsidR="005A6278">
          <w:rPr>
            <w:noProof/>
            <w:webHidden/>
          </w:rPr>
          <w:t>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47" w:history="1">
        <w:r w:rsidR="00566316" w:rsidRPr="00A939C4">
          <w:rPr>
            <w:rStyle w:val="Hipervnculo"/>
            <w:noProof/>
          </w:rPr>
          <w:t>1.4.</w:t>
        </w:r>
        <w:r w:rsidR="00566316">
          <w:rPr>
            <w:rFonts w:eastAsiaTheme="minorEastAsia"/>
            <w:noProof/>
            <w:lang w:eastAsia="es-ES"/>
          </w:rPr>
          <w:tab/>
        </w:r>
        <w:r w:rsidR="00566316" w:rsidRPr="00A939C4">
          <w:rPr>
            <w:rStyle w:val="Hipervnculo"/>
            <w:noProof/>
          </w:rPr>
          <w:t>OTRAS DISPOSICIONES LEGALES APLICABLES</w:t>
        </w:r>
        <w:r w:rsidR="00566316">
          <w:rPr>
            <w:noProof/>
            <w:webHidden/>
          </w:rPr>
          <w:tab/>
        </w:r>
        <w:r w:rsidR="00073B57">
          <w:rPr>
            <w:noProof/>
            <w:webHidden/>
          </w:rPr>
          <w:fldChar w:fldCharType="begin"/>
        </w:r>
        <w:r w:rsidR="00566316">
          <w:rPr>
            <w:noProof/>
            <w:webHidden/>
          </w:rPr>
          <w:instrText xml:space="preserve"> PAGEREF _Toc517426347 \h </w:instrText>
        </w:r>
        <w:r w:rsidR="00073B57">
          <w:rPr>
            <w:noProof/>
            <w:webHidden/>
          </w:rPr>
        </w:r>
        <w:r w:rsidR="00073B57">
          <w:rPr>
            <w:noProof/>
            <w:webHidden/>
          </w:rPr>
          <w:fldChar w:fldCharType="separate"/>
        </w:r>
        <w:r w:rsidR="005A6278">
          <w:rPr>
            <w:noProof/>
            <w:webHidden/>
          </w:rPr>
          <w:t>34</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48" w:history="1">
        <w:r w:rsidR="00566316" w:rsidRPr="00A939C4">
          <w:rPr>
            <w:rStyle w:val="Hipervnculo"/>
            <w:noProof/>
          </w:rPr>
          <w:t>1.5.</w:t>
        </w:r>
        <w:r w:rsidR="00566316">
          <w:rPr>
            <w:rFonts w:eastAsiaTheme="minorEastAsia"/>
            <w:noProof/>
            <w:lang w:eastAsia="es-ES"/>
          </w:rPr>
          <w:tab/>
        </w:r>
        <w:r w:rsidR="00566316" w:rsidRPr="00A939C4">
          <w:rPr>
            <w:rStyle w:val="Hipervnculo"/>
            <w:noProof/>
          </w:rPr>
          <w:t>LISTA DE LEGISLACIÓN DE SEGURIDAD Y SALUD EN LA QUE SE DEFINEN PROCEDIMIENTOS DE E VALUACIÓN</w:t>
        </w:r>
        <w:r w:rsidR="00566316">
          <w:rPr>
            <w:noProof/>
            <w:webHidden/>
          </w:rPr>
          <w:tab/>
        </w:r>
        <w:r w:rsidR="00073B57">
          <w:rPr>
            <w:noProof/>
            <w:webHidden/>
          </w:rPr>
          <w:fldChar w:fldCharType="begin"/>
        </w:r>
        <w:r w:rsidR="00566316">
          <w:rPr>
            <w:noProof/>
            <w:webHidden/>
          </w:rPr>
          <w:instrText xml:space="preserve"> PAGEREF _Toc517426348 \h </w:instrText>
        </w:r>
        <w:r w:rsidR="00073B57">
          <w:rPr>
            <w:noProof/>
            <w:webHidden/>
          </w:rPr>
        </w:r>
        <w:r w:rsidR="00073B57">
          <w:rPr>
            <w:noProof/>
            <w:webHidden/>
          </w:rPr>
          <w:fldChar w:fldCharType="separate"/>
        </w:r>
        <w:r w:rsidR="005A6278">
          <w:rPr>
            <w:noProof/>
            <w:webHidden/>
          </w:rPr>
          <w:t>37</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49" w:history="1">
        <w:r w:rsidR="00566316" w:rsidRPr="00A939C4">
          <w:rPr>
            <w:rStyle w:val="Hipervnculo"/>
            <w:noProof/>
          </w:rPr>
          <w:t>1.6.</w:t>
        </w:r>
        <w:r w:rsidR="00566316">
          <w:rPr>
            <w:rFonts w:eastAsiaTheme="minorEastAsia"/>
            <w:noProof/>
            <w:lang w:eastAsia="es-ES"/>
          </w:rPr>
          <w:tab/>
        </w:r>
        <w:r w:rsidR="00566316" w:rsidRPr="00A939C4">
          <w:rPr>
            <w:rStyle w:val="Hipervnculo"/>
            <w:noProof/>
          </w:rPr>
          <w:t>LISTA NO EXHAUTIVA DE LAS NORMAS O GUIAS APLICABLES A LA EVALUACIÓN DE DISTINTOS TIPOS DE RIESGOS</w:t>
        </w:r>
        <w:r w:rsidR="00566316">
          <w:rPr>
            <w:noProof/>
            <w:webHidden/>
          </w:rPr>
          <w:tab/>
        </w:r>
        <w:r w:rsidR="00073B57">
          <w:rPr>
            <w:noProof/>
            <w:webHidden/>
          </w:rPr>
          <w:fldChar w:fldCharType="begin"/>
        </w:r>
        <w:r w:rsidR="00566316">
          <w:rPr>
            <w:noProof/>
            <w:webHidden/>
          </w:rPr>
          <w:instrText xml:space="preserve"> PAGEREF _Toc517426349 \h </w:instrText>
        </w:r>
        <w:r w:rsidR="00073B57">
          <w:rPr>
            <w:noProof/>
            <w:webHidden/>
          </w:rPr>
        </w:r>
        <w:r w:rsidR="00073B57">
          <w:rPr>
            <w:noProof/>
            <w:webHidden/>
          </w:rPr>
          <w:fldChar w:fldCharType="separate"/>
        </w:r>
        <w:r w:rsidR="005A6278">
          <w:rPr>
            <w:noProof/>
            <w:webHidden/>
          </w:rPr>
          <w:t>39</w:t>
        </w:r>
        <w:r w:rsidR="00073B57">
          <w:rPr>
            <w:noProof/>
            <w:webHidden/>
          </w:rPr>
          <w:fldChar w:fldCharType="end"/>
        </w:r>
      </w:hyperlink>
    </w:p>
    <w:p w:rsidR="00566316" w:rsidRDefault="00CB0541">
      <w:pPr>
        <w:pStyle w:val="TDC1"/>
        <w:tabs>
          <w:tab w:val="left" w:pos="440"/>
          <w:tab w:val="right" w:leader="dot" w:pos="9062"/>
        </w:tabs>
        <w:rPr>
          <w:rFonts w:eastAsiaTheme="minorEastAsia"/>
          <w:noProof/>
          <w:lang w:eastAsia="es-ES"/>
        </w:rPr>
      </w:pPr>
      <w:hyperlink w:anchor="_Toc517426350" w:history="1">
        <w:r w:rsidR="00566316" w:rsidRPr="00A939C4">
          <w:rPr>
            <w:rStyle w:val="Hipervnculo"/>
            <w:noProof/>
          </w:rPr>
          <w:t>2.</w:t>
        </w:r>
        <w:r w:rsidR="00566316">
          <w:rPr>
            <w:rFonts w:eastAsiaTheme="minorEastAsia"/>
            <w:noProof/>
            <w:lang w:eastAsia="es-ES"/>
          </w:rPr>
          <w:tab/>
        </w:r>
        <w:r w:rsidR="00566316" w:rsidRPr="00A939C4">
          <w:rPr>
            <w:rStyle w:val="Hipervnculo"/>
            <w:noProof/>
          </w:rPr>
          <w:t>CONDICIONES FACULTATIVAS.</w:t>
        </w:r>
        <w:r w:rsidR="00566316">
          <w:rPr>
            <w:noProof/>
            <w:webHidden/>
          </w:rPr>
          <w:tab/>
        </w:r>
        <w:r w:rsidR="00073B57">
          <w:rPr>
            <w:noProof/>
            <w:webHidden/>
          </w:rPr>
          <w:fldChar w:fldCharType="begin"/>
        </w:r>
        <w:r w:rsidR="00566316">
          <w:rPr>
            <w:noProof/>
            <w:webHidden/>
          </w:rPr>
          <w:instrText xml:space="preserve"> PAGEREF _Toc517426350 \h </w:instrText>
        </w:r>
        <w:r w:rsidR="00073B57">
          <w:rPr>
            <w:noProof/>
            <w:webHidden/>
          </w:rPr>
        </w:r>
        <w:r w:rsidR="00073B57">
          <w:rPr>
            <w:noProof/>
            <w:webHidden/>
          </w:rPr>
          <w:fldChar w:fldCharType="separate"/>
        </w:r>
        <w:r w:rsidR="005A6278">
          <w:rPr>
            <w:noProof/>
            <w:webHidden/>
          </w:rPr>
          <w:t>41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51" w:history="1">
        <w:r w:rsidR="00566316" w:rsidRPr="00A939C4">
          <w:rPr>
            <w:rStyle w:val="Hipervnculo"/>
            <w:noProof/>
          </w:rPr>
          <w:t>2.1.</w:t>
        </w:r>
        <w:r w:rsidR="00566316">
          <w:rPr>
            <w:rFonts w:eastAsiaTheme="minorEastAsia"/>
            <w:noProof/>
            <w:lang w:eastAsia="es-ES"/>
          </w:rPr>
          <w:tab/>
        </w:r>
        <w:r w:rsidR="00566316" w:rsidRPr="00A939C4">
          <w:rPr>
            <w:rStyle w:val="Hipervnculo"/>
            <w:noProof/>
          </w:rPr>
          <w:t>OBLIGACIONES DEL CONTRATISTA</w:t>
        </w:r>
        <w:r w:rsidR="00566316">
          <w:rPr>
            <w:noProof/>
            <w:webHidden/>
          </w:rPr>
          <w:tab/>
        </w:r>
        <w:r w:rsidR="00073B57">
          <w:rPr>
            <w:noProof/>
            <w:webHidden/>
          </w:rPr>
          <w:fldChar w:fldCharType="begin"/>
        </w:r>
        <w:r w:rsidR="00566316">
          <w:rPr>
            <w:noProof/>
            <w:webHidden/>
          </w:rPr>
          <w:instrText xml:space="preserve"> PAGEREF _Toc517426351 \h </w:instrText>
        </w:r>
        <w:r w:rsidR="00073B57">
          <w:rPr>
            <w:noProof/>
            <w:webHidden/>
          </w:rPr>
        </w:r>
        <w:r w:rsidR="00073B57">
          <w:rPr>
            <w:noProof/>
            <w:webHidden/>
          </w:rPr>
          <w:fldChar w:fldCharType="separate"/>
        </w:r>
        <w:r w:rsidR="005A6278">
          <w:rPr>
            <w:noProof/>
            <w:webHidden/>
          </w:rPr>
          <w:t>41</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52" w:history="1">
        <w:r w:rsidR="00566316" w:rsidRPr="00A939C4">
          <w:rPr>
            <w:rStyle w:val="Hipervnculo"/>
            <w:noProof/>
          </w:rPr>
          <w:t>2.1.1.</w:t>
        </w:r>
        <w:r w:rsidR="00566316">
          <w:rPr>
            <w:rFonts w:eastAsiaTheme="minorEastAsia"/>
            <w:i w:val="0"/>
            <w:iCs w:val="0"/>
            <w:noProof/>
            <w:sz w:val="22"/>
            <w:szCs w:val="22"/>
            <w:lang w:eastAsia="es-ES"/>
          </w:rPr>
          <w:tab/>
        </w:r>
        <w:r w:rsidR="00566316" w:rsidRPr="00A939C4">
          <w:rPr>
            <w:rStyle w:val="Hipervnculo"/>
            <w:noProof/>
          </w:rPr>
          <w:t>Condiciones técnicas</w:t>
        </w:r>
        <w:r w:rsidR="00566316">
          <w:rPr>
            <w:noProof/>
            <w:webHidden/>
          </w:rPr>
          <w:tab/>
        </w:r>
        <w:r w:rsidR="00073B57">
          <w:rPr>
            <w:noProof/>
            <w:webHidden/>
          </w:rPr>
          <w:fldChar w:fldCharType="begin"/>
        </w:r>
        <w:r w:rsidR="00566316">
          <w:rPr>
            <w:noProof/>
            <w:webHidden/>
          </w:rPr>
          <w:instrText xml:space="preserve"> PAGEREF _Toc517426352 \h </w:instrText>
        </w:r>
        <w:r w:rsidR="00073B57">
          <w:rPr>
            <w:noProof/>
            <w:webHidden/>
          </w:rPr>
        </w:r>
        <w:r w:rsidR="00073B57">
          <w:rPr>
            <w:noProof/>
            <w:webHidden/>
          </w:rPr>
          <w:fldChar w:fldCharType="separate"/>
        </w:r>
        <w:r w:rsidR="005A6278">
          <w:rPr>
            <w:noProof/>
            <w:webHidden/>
          </w:rPr>
          <w:t>41</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53" w:history="1">
        <w:r w:rsidR="00566316" w:rsidRPr="00A939C4">
          <w:rPr>
            <w:rStyle w:val="Hipervnculo"/>
            <w:noProof/>
          </w:rPr>
          <w:t>2.1.2.</w:t>
        </w:r>
        <w:r w:rsidR="00566316">
          <w:rPr>
            <w:rFonts w:eastAsiaTheme="minorEastAsia"/>
            <w:i w:val="0"/>
            <w:iCs w:val="0"/>
            <w:noProof/>
            <w:sz w:val="22"/>
            <w:szCs w:val="22"/>
            <w:lang w:eastAsia="es-ES"/>
          </w:rPr>
          <w:tab/>
        </w:r>
        <w:r w:rsidR="00566316" w:rsidRPr="00A939C4">
          <w:rPr>
            <w:rStyle w:val="Hipervnculo"/>
            <w:noProof/>
          </w:rPr>
          <w:t>Personal.</w:t>
        </w:r>
        <w:r w:rsidR="00566316">
          <w:rPr>
            <w:noProof/>
            <w:webHidden/>
          </w:rPr>
          <w:tab/>
        </w:r>
        <w:r w:rsidR="00073B57">
          <w:rPr>
            <w:noProof/>
            <w:webHidden/>
          </w:rPr>
          <w:fldChar w:fldCharType="begin"/>
        </w:r>
        <w:r w:rsidR="00566316">
          <w:rPr>
            <w:noProof/>
            <w:webHidden/>
          </w:rPr>
          <w:instrText xml:space="preserve"> PAGEREF _Toc517426353 \h </w:instrText>
        </w:r>
        <w:r w:rsidR="00073B57">
          <w:rPr>
            <w:noProof/>
            <w:webHidden/>
          </w:rPr>
        </w:r>
        <w:r w:rsidR="00073B57">
          <w:rPr>
            <w:noProof/>
            <w:webHidden/>
          </w:rPr>
          <w:fldChar w:fldCharType="separate"/>
        </w:r>
        <w:r w:rsidR="005A6278">
          <w:rPr>
            <w:noProof/>
            <w:webHidden/>
          </w:rPr>
          <w:t>41</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54" w:history="1">
        <w:r w:rsidR="00566316" w:rsidRPr="00A939C4">
          <w:rPr>
            <w:rStyle w:val="Hipervnculo"/>
            <w:noProof/>
          </w:rPr>
          <w:t>2.1.3.</w:t>
        </w:r>
        <w:r w:rsidR="00566316">
          <w:rPr>
            <w:rFonts w:eastAsiaTheme="minorEastAsia"/>
            <w:i w:val="0"/>
            <w:iCs w:val="0"/>
            <w:noProof/>
            <w:sz w:val="22"/>
            <w:szCs w:val="22"/>
            <w:lang w:eastAsia="es-ES"/>
          </w:rPr>
          <w:tab/>
        </w:r>
        <w:r w:rsidR="00566316" w:rsidRPr="00A939C4">
          <w:rPr>
            <w:rStyle w:val="Hipervnculo"/>
            <w:noProof/>
          </w:rPr>
          <w:t>El plan de seguridad.</w:t>
        </w:r>
        <w:r w:rsidR="00566316">
          <w:rPr>
            <w:noProof/>
            <w:webHidden/>
          </w:rPr>
          <w:tab/>
        </w:r>
        <w:r w:rsidR="00073B57">
          <w:rPr>
            <w:noProof/>
            <w:webHidden/>
          </w:rPr>
          <w:fldChar w:fldCharType="begin"/>
        </w:r>
        <w:r w:rsidR="00566316">
          <w:rPr>
            <w:noProof/>
            <w:webHidden/>
          </w:rPr>
          <w:instrText xml:space="preserve"> PAGEREF _Toc517426354 \h </w:instrText>
        </w:r>
        <w:r w:rsidR="00073B57">
          <w:rPr>
            <w:noProof/>
            <w:webHidden/>
          </w:rPr>
        </w:r>
        <w:r w:rsidR="00073B57">
          <w:rPr>
            <w:noProof/>
            <w:webHidden/>
          </w:rPr>
          <w:fldChar w:fldCharType="separate"/>
        </w:r>
        <w:r w:rsidR="005A6278">
          <w:rPr>
            <w:noProof/>
            <w:webHidden/>
          </w:rPr>
          <w:t>41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55" w:history="1">
        <w:r w:rsidR="00566316" w:rsidRPr="00A939C4">
          <w:rPr>
            <w:rStyle w:val="Hipervnculo"/>
            <w:noProof/>
          </w:rPr>
          <w:t>2.2.</w:t>
        </w:r>
        <w:r w:rsidR="00566316">
          <w:rPr>
            <w:rFonts w:eastAsiaTheme="minorEastAsia"/>
            <w:noProof/>
            <w:lang w:eastAsia="es-ES"/>
          </w:rPr>
          <w:tab/>
        </w:r>
        <w:r w:rsidR="00566316" w:rsidRPr="00A939C4">
          <w:rPr>
            <w:rStyle w:val="Hipervnculo"/>
            <w:noProof/>
          </w:rPr>
          <w:t>FACULTADES DEL COORDINADOR DE SEGURIDAD Y SALUD DURANTE LA EJECUCIÓN DE LA OBRA</w:t>
        </w:r>
        <w:r w:rsidR="00566316">
          <w:rPr>
            <w:noProof/>
            <w:webHidden/>
          </w:rPr>
          <w:tab/>
        </w:r>
        <w:r w:rsidR="00073B57">
          <w:rPr>
            <w:noProof/>
            <w:webHidden/>
          </w:rPr>
          <w:fldChar w:fldCharType="begin"/>
        </w:r>
        <w:r w:rsidR="00566316">
          <w:rPr>
            <w:noProof/>
            <w:webHidden/>
          </w:rPr>
          <w:instrText xml:space="preserve"> PAGEREF _Toc517426355 \h </w:instrText>
        </w:r>
        <w:r w:rsidR="00073B57">
          <w:rPr>
            <w:noProof/>
            <w:webHidden/>
          </w:rPr>
        </w:r>
        <w:r w:rsidR="00073B57">
          <w:rPr>
            <w:noProof/>
            <w:webHidden/>
          </w:rPr>
          <w:fldChar w:fldCharType="separate"/>
        </w:r>
        <w:r w:rsidR="005A6278">
          <w:rPr>
            <w:noProof/>
            <w:webHidden/>
          </w:rPr>
          <w:t>42</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56" w:history="1">
        <w:r w:rsidR="00566316" w:rsidRPr="00A939C4">
          <w:rPr>
            <w:rStyle w:val="Hipervnculo"/>
            <w:noProof/>
          </w:rPr>
          <w:t>2.2.1.</w:t>
        </w:r>
        <w:r w:rsidR="00566316">
          <w:rPr>
            <w:rFonts w:eastAsiaTheme="minorEastAsia"/>
            <w:i w:val="0"/>
            <w:iCs w:val="0"/>
            <w:noProof/>
            <w:sz w:val="22"/>
            <w:szCs w:val="22"/>
            <w:lang w:eastAsia="es-ES"/>
          </w:rPr>
          <w:tab/>
        </w:r>
        <w:r w:rsidR="00566316" w:rsidRPr="00A939C4">
          <w:rPr>
            <w:rStyle w:val="Hipervnculo"/>
            <w:noProof/>
          </w:rPr>
          <w:t>Personal</w:t>
        </w:r>
        <w:r w:rsidR="00566316">
          <w:rPr>
            <w:noProof/>
            <w:webHidden/>
          </w:rPr>
          <w:tab/>
        </w:r>
        <w:r w:rsidR="00073B57">
          <w:rPr>
            <w:noProof/>
            <w:webHidden/>
          </w:rPr>
          <w:fldChar w:fldCharType="begin"/>
        </w:r>
        <w:r w:rsidR="00566316">
          <w:rPr>
            <w:noProof/>
            <w:webHidden/>
          </w:rPr>
          <w:instrText xml:space="preserve"> PAGEREF _Toc517426356 \h </w:instrText>
        </w:r>
        <w:r w:rsidR="00073B57">
          <w:rPr>
            <w:noProof/>
            <w:webHidden/>
          </w:rPr>
        </w:r>
        <w:r w:rsidR="00073B57">
          <w:rPr>
            <w:noProof/>
            <w:webHidden/>
          </w:rPr>
          <w:fldChar w:fldCharType="separate"/>
        </w:r>
        <w:r w:rsidR="005A6278">
          <w:rPr>
            <w:noProof/>
            <w:webHidden/>
          </w:rPr>
          <w:t>42</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57" w:history="1">
        <w:r w:rsidR="00566316" w:rsidRPr="00A939C4">
          <w:rPr>
            <w:rStyle w:val="Hipervnculo"/>
            <w:noProof/>
          </w:rPr>
          <w:t>2.2.2.</w:t>
        </w:r>
        <w:r w:rsidR="00566316">
          <w:rPr>
            <w:rFonts w:eastAsiaTheme="minorEastAsia"/>
            <w:i w:val="0"/>
            <w:iCs w:val="0"/>
            <w:noProof/>
            <w:sz w:val="22"/>
            <w:szCs w:val="22"/>
            <w:lang w:eastAsia="es-ES"/>
          </w:rPr>
          <w:tab/>
        </w:r>
        <w:r w:rsidR="00566316" w:rsidRPr="00A939C4">
          <w:rPr>
            <w:rStyle w:val="Hipervnculo"/>
            <w:noProof/>
          </w:rPr>
          <w:t>Interpretación de los documentos del ESS</w:t>
        </w:r>
        <w:r w:rsidR="00566316">
          <w:rPr>
            <w:noProof/>
            <w:webHidden/>
          </w:rPr>
          <w:tab/>
        </w:r>
        <w:r w:rsidR="00073B57">
          <w:rPr>
            <w:noProof/>
            <w:webHidden/>
          </w:rPr>
          <w:fldChar w:fldCharType="begin"/>
        </w:r>
        <w:r w:rsidR="00566316">
          <w:rPr>
            <w:noProof/>
            <w:webHidden/>
          </w:rPr>
          <w:instrText xml:space="preserve"> PAGEREF _Toc517426357 \h </w:instrText>
        </w:r>
        <w:r w:rsidR="00073B57">
          <w:rPr>
            <w:noProof/>
            <w:webHidden/>
          </w:rPr>
        </w:r>
        <w:r w:rsidR="00073B57">
          <w:rPr>
            <w:noProof/>
            <w:webHidden/>
          </w:rPr>
          <w:fldChar w:fldCharType="separate"/>
        </w:r>
        <w:r w:rsidR="005A6278">
          <w:rPr>
            <w:noProof/>
            <w:webHidden/>
          </w:rPr>
          <w:t>42</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58" w:history="1">
        <w:r w:rsidR="00566316" w:rsidRPr="00A939C4">
          <w:rPr>
            <w:rStyle w:val="Hipervnculo"/>
            <w:noProof/>
          </w:rPr>
          <w:t>2.2.3.</w:t>
        </w:r>
        <w:r w:rsidR="00566316">
          <w:rPr>
            <w:rFonts w:eastAsiaTheme="minorEastAsia"/>
            <w:i w:val="0"/>
            <w:iCs w:val="0"/>
            <w:noProof/>
            <w:sz w:val="22"/>
            <w:szCs w:val="22"/>
            <w:lang w:eastAsia="es-ES"/>
          </w:rPr>
          <w:tab/>
        </w:r>
        <w:r w:rsidR="00566316" w:rsidRPr="00A939C4">
          <w:rPr>
            <w:rStyle w:val="Hipervnculo"/>
            <w:noProof/>
          </w:rPr>
          <w:t>Mal uso de los elementos de prevención o protección.</w:t>
        </w:r>
        <w:r w:rsidR="00566316">
          <w:rPr>
            <w:noProof/>
            <w:webHidden/>
          </w:rPr>
          <w:tab/>
        </w:r>
        <w:r w:rsidR="00073B57">
          <w:rPr>
            <w:noProof/>
            <w:webHidden/>
          </w:rPr>
          <w:fldChar w:fldCharType="begin"/>
        </w:r>
        <w:r w:rsidR="00566316">
          <w:rPr>
            <w:noProof/>
            <w:webHidden/>
          </w:rPr>
          <w:instrText xml:space="preserve"> PAGEREF _Toc517426358 \h </w:instrText>
        </w:r>
        <w:r w:rsidR="00073B57">
          <w:rPr>
            <w:noProof/>
            <w:webHidden/>
          </w:rPr>
        </w:r>
        <w:r w:rsidR="00073B57">
          <w:rPr>
            <w:noProof/>
            <w:webHidden/>
          </w:rPr>
          <w:fldChar w:fldCharType="separate"/>
        </w:r>
        <w:r w:rsidR="005A6278">
          <w:rPr>
            <w:noProof/>
            <w:webHidden/>
          </w:rPr>
          <w:t>42</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59" w:history="1">
        <w:r w:rsidR="00566316" w:rsidRPr="00A939C4">
          <w:rPr>
            <w:rStyle w:val="Hipervnculo"/>
            <w:noProof/>
          </w:rPr>
          <w:t>2.2.4.</w:t>
        </w:r>
        <w:r w:rsidR="00566316">
          <w:rPr>
            <w:rFonts w:eastAsiaTheme="minorEastAsia"/>
            <w:i w:val="0"/>
            <w:iCs w:val="0"/>
            <w:noProof/>
            <w:sz w:val="22"/>
            <w:szCs w:val="22"/>
            <w:lang w:eastAsia="es-ES"/>
          </w:rPr>
          <w:tab/>
        </w:r>
        <w:r w:rsidR="00566316" w:rsidRPr="00A939C4">
          <w:rPr>
            <w:rStyle w:val="Hipervnculo"/>
            <w:noProof/>
          </w:rPr>
          <w:t>Funciones del coordinador de seguridad y salud durante la ejecución de la obra:</w:t>
        </w:r>
        <w:r w:rsidR="00566316">
          <w:rPr>
            <w:noProof/>
            <w:webHidden/>
          </w:rPr>
          <w:tab/>
        </w:r>
        <w:r w:rsidR="00073B57">
          <w:rPr>
            <w:noProof/>
            <w:webHidden/>
          </w:rPr>
          <w:fldChar w:fldCharType="begin"/>
        </w:r>
        <w:r w:rsidR="00566316">
          <w:rPr>
            <w:noProof/>
            <w:webHidden/>
          </w:rPr>
          <w:instrText xml:space="preserve"> PAGEREF _Toc517426359 \h </w:instrText>
        </w:r>
        <w:r w:rsidR="00073B57">
          <w:rPr>
            <w:noProof/>
            <w:webHidden/>
          </w:rPr>
        </w:r>
        <w:r w:rsidR="00073B57">
          <w:rPr>
            <w:noProof/>
            <w:webHidden/>
          </w:rPr>
          <w:fldChar w:fldCharType="separate"/>
        </w:r>
        <w:r w:rsidR="005A6278">
          <w:rPr>
            <w:noProof/>
            <w:webHidden/>
          </w:rPr>
          <w:t>42</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60" w:history="1">
        <w:r w:rsidR="00566316" w:rsidRPr="00A939C4">
          <w:rPr>
            <w:rStyle w:val="Hipervnculo"/>
            <w:noProof/>
          </w:rPr>
          <w:t>2.2.5.</w:t>
        </w:r>
        <w:r w:rsidR="00566316">
          <w:rPr>
            <w:rFonts w:eastAsiaTheme="minorEastAsia"/>
            <w:i w:val="0"/>
            <w:iCs w:val="0"/>
            <w:noProof/>
            <w:sz w:val="22"/>
            <w:szCs w:val="22"/>
            <w:lang w:eastAsia="es-ES"/>
          </w:rPr>
          <w:tab/>
        </w:r>
        <w:r w:rsidR="00566316" w:rsidRPr="00A939C4">
          <w:rPr>
            <w:rStyle w:val="Hipervnculo"/>
            <w:noProof/>
          </w:rPr>
          <w:t>Libro de incidencias.</w:t>
        </w:r>
        <w:r w:rsidR="00566316">
          <w:rPr>
            <w:noProof/>
            <w:webHidden/>
          </w:rPr>
          <w:tab/>
        </w:r>
        <w:r w:rsidR="00073B57">
          <w:rPr>
            <w:noProof/>
            <w:webHidden/>
          </w:rPr>
          <w:fldChar w:fldCharType="begin"/>
        </w:r>
        <w:r w:rsidR="00566316">
          <w:rPr>
            <w:noProof/>
            <w:webHidden/>
          </w:rPr>
          <w:instrText xml:space="preserve"> PAGEREF _Toc517426360 \h </w:instrText>
        </w:r>
        <w:r w:rsidR="00073B57">
          <w:rPr>
            <w:noProof/>
            <w:webHidden/>
          </w:rPr>
        </w:r>
        <w:r w:rsidR="00073B57">
          <w:rPr>
            <w:noProof/>
            <w:webHidden/>
          </w:rPr>
          <w:fldChar w:fldCharType="separate"/>
        </w:r>
        <w:r w:rsidR="005A6278">
          <w:rPr>
            <w:noProof/>
            <w:webHidden/>
          </w:rPr>
          <w:t>42</w:t>
        </w:r>
        <w:r w:rsidR="00073B57">
          <w:rPr>
            <w:noProof/>
            <w:webHidden/>
          </w:rPr>
          <w:fldChar w:fldCharType="end"/>
        </w:r>
      </w:hyperlink>
    </w:p>
    <w:p w:rsidR="00566316" w:rsidRDefault="00CB0541">
      <w:pPr>
        <w:pStyle w:val="TDC1"/>
        <w:tabs>
          <w:tab w:val="left" w:pos="440"/>
          <w:tab w:val="right" w:leader="dot" w:pos="9062"/>
        </w:tabs>
        <w:rPr>
          <w:rFonts w:eastAsiaTheme="minorEastAsia"/>
          <w:noProof/>
          <w:lang w:eastAsia="es-ES"/>
        </w:rPr>
      </w:pPr>
      <w:hyperlink w:anchor="_Toc517426361" w:history="1">
        <w:r w:rsidR="00566316" w:rsidRPr="00A939C4">
          <w:rPr>
            <w:rStyle w:val="Hipervnculo"/>
            <w:noProof/>
          </w:rPr>
          <w:t>3.</w:t>
        </w:r>
        <w:r w:rsidR="00566316">
          <w:rPr>
            <w:rFonts w:eastAsiaTheme="minorEastAsia"/>
            <w:noProof/>
            <w:lang w:eastAsia="es-ES"/>
          </w:rPr>
          <w:tab/>
        </w:r>
        <w:r w:rsidR="00566316" w:rsidRPr="00A939C4">
          <w:rPr>
            <w:rStyle w:val="Hipervnculo"/>
            <w:noProof/>
          </w:rPr>
          <w:t>CONDICIONES TÉCNICAS Y ECONÓMICAS.</w:t>
        </w:r>
        <w:r w:rsidR="00566316">
          <w:rPr>
            <w:noProof/>
            <w:webHidden/>
          </w:rPr>
          <w:tab/>
        </w:r>
        <w:r w:rsidR="00073B57">
          <w:rPr>
            <w:noProof/>
            <w:webHidden/>
          </w:rPr>
          <w:fldChar w:fldCharType="begin"/>
        </w:r>
        <w:r w:rsidR="00566316">
          <w:rPr>
            <w:noProof/>
            <w:webHidden/>
          </w:rPr>
          <w:instrText xml:space="preserve"> PAGEREF _Toc517426361 \h </w:instrText>
        </w:r>
        <w:r w:rsidR="00073B57">
          <w:rPr>
            <w:noProof/>
            <w:webHidden/>
          </w:rPr>
        </w:r>
        <w:r w:rsidR="00073B57">
          <w:rPr>
            <w:noProof/>
            <w:webHidden/>
          </w:rPr>
          <w:fldChar w:fldCharType="separate"/>
        </w:r>
        <w:r w:rsidR="005A6278">
          <w:rPr>
            <w:noProof/>
            <w:webHidden/>
          </w:rPr>
          <w:t>43</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62" w:history="1">
        <w:r w:rsidR="00566316" w:rsidRPr="00A939C4">
          <w:rPr>
            <w:rStyle w:val="Hipervnculo"/>
            <w:noProof/>
          </w:rPr>
          <w:t>3.1.</w:t>
        </w:r>
        <w:r w:rsidR="00566316">
          <w:rPr>
            <w:rFonts w:eastAsiaTheme="minorEastAsia"/>
            <w:noProof/>
            <w:lang w:eastAsia="es-ES"/>
          </w:rPr>
          <w:tab/>
        </w:r>
        <w:r w:rsidR="00566316" w:rsidRPr="00A939C4">
          <w:rPr>
            <w:rStyle w:val="Hipervnculo"/>
            <w:noProof/>
          </w:rPr>
          <w:t>ACEPTACIÓN DE LOS ELEMENTOS DE PREVENCIÓN Y PROTECCIÓN</w:t>
        </w:r>
        <w:r w:rsidR="00566316">
          <w:rPr>
            <w:noProof/>
            <w:webHidden/>
          </w:rPr>
          <w:tab/>
        </w:r>
        <w:r w:rsidR="00073B57">
          <w:rPr>
            <w:noProof/>
            <w:webHidden/>
          </w:rPr>
          <w:fldChar w:fldCharType="begin"/>
        </w:r>
        <w:r w:rsidR="00566316">
          <w:rPr>
            <w:noProof/>
            <w:webHidden/>
          </w:rPr>
          <w:instrText xml:space="preserve"> PAGEREF _Toc517426362 \h </w:instrText>
        </w:r>
        <w:r w:rsidR="00073B57">
          <w:rPr>
            <w:noProof/>
            <w:webHidden/>
          </w:rPr>
        </w:r>
        <w:r w:rsidR="00073B57">
          <w:rPr>
            <w:noProof/>
            <w:webHidden/>
          </w:rPr>
          <w:fldChar w:fldCharType="separate"/>
        </w:r>
        <w:r w:rsidR="005A6278">
          <w:rPr>
            <w:noProof/>
            <w:webHidden/>
          </w:rPr>
          <w:t>43</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63" w:history="1">
        <w:r w:rsidR="00566316" w:rsidRPr="00A939C4">
          <w:rPr>
            <w:rStyle w:val="Hipervnculo"/>
            <w:noProof/>
          </w:rPr>
          <w:t>3.2.</w:t>
        </w:r>
        <w:r w:rsidR="00566316">
          <w:rPr>
            <w:rFonts w:eastAsiaTheme="minorEastAsia"/>
            <w:noProof/>
            <w:lang w:eastAsia="es-ES"/>
          </w:rPr>
          <w:tab/>
        </w:r>
        <w:r w:rsidR="00566316" w:rsidRPr="00A939C4">
          <w:rPr>
            <w:rStyle w:val="Hipervnculo"/>
            <w:noProof/>
          </w:rPr>
          <w:t>NORMAS PARA CERTIFICACIÓN DE ELEMENTOS DE SEGURIDAD</w:t>
        </w:r>
        <w:r w:rsidR="00566316">
          <w:rPr>
            <w:noProof/>
            <w:webHidden/>
          </w:rPr>
          <w:tab/>
        </w:r>
        <w:r w:rsidR="00073B57">
          <w:rPr>
            <w:noProof/>
            <w:webHidden/>
          </w:rPr>
          <w:fldChar w:fldCharType="begin"/>
        </w:r>
        <w:r w:rsidR="00566316">
          <w:rPr>
            <w:noProof/>
            <w:webHidden/>
          </w:rPr>
          <w:instrText xml:space="preserve"> PAGEREF _Toc517426363 \h </w:instrText>
        </w:r>
        <w:r w:rsidR="00073B57">
          <w:rPr>
            <w:noProof/>
            <w:webHidden/>
          </w:rPr>
        </w:r>
        <w:r w:rsidR="00073B57">
          <w:rPr>
            <w:noProof/>
            <w:webHidden/>
          </w:rPr>
          <w:fldChar w:fldCharType="separate"/>
        </w:r>
        <w:r w:rsidR="005A6278">
          <w:rPr>
            <w:noProof/>
            <w:webHidden/>
          </w:rPr>
          <w:t>43</w:t>
        </w:r>
        <w:r w:rsidR="00073B57">
          <w:rPr>
            <w:noProof/>
            <w:webHidden/>
          </w:rPr>
          <w:fldChar w:fldCharType="end"/>
        </w:r>
      </w:hyperlink>
    </w:p>
    <w:p w:rsidR="00566316" w:rsidRDefault="00CB0541">
      <w:pPr>
        <w:pStyle w:val="TDC1"/>
        <w:tabs>
          <w:tab w:val="left" w:pos="440"/>
          <w:tab w:val="right" w:leader="dot" w:pos="9062"/>
        </w:tabs>
        <w:rPr>
          <w:rFonts w:eastAsiaTheme="minorEastAsia"/>
          <w:noProof/>
          <w:lang w:eastAsia="es-ES"/>
        </w:rPr>
      </w:pPr>
      <w:hyperlink w:anchor="_Toc517426364" w:history="1">
        <w:r w:rsidR="00566316" w:rsidRPr="00A939C4">
          <w:rPr>
            <w:rStyle w:val="Hipervnculo"/>
            <w:noProof/>
          </w:rPr>
          <w:t>4.</w:t>
        </w:r>
        <w:r w:rsidR="00566316">
          <w:rPr>
            <w:rFonts w:eastAsiaTheme="minorEastAsia"/>
            <w:noProof/>
            <w:lang w:eastAsia="es-ES"/>
          </w:rPr>
          <w:tab/>
        </w:r>
        <w:r w:rsidR="00566316" w:rsidRPr="00A939C4">
          <w:rPr>
            <w:rStyle w:val="Hipervnculo"/>
            <w:noProof/>
          </w:rPr>
          <w:t>CONDICIONES LEGALES.</w:t>
        </w:r>
        <w:r w:rsidR="00566316">
          <w:rPr>
            <w:noProof/>
            <w:webHidden/>
          </w:rPr>
          <w:tab/>
        </w:r>
        <w:r w:rsidR="00073B57">
          <w:rPr>
            <w:noProof/>
            <w:webHidden/>
          </w:rPr>
          <w:fldChar w:fldCharType="begin"/>
        </w:r>
        <w:r w:rsidR="00566316">
          <w:rPr>
            <w:noProof/>
            <w:webHidden/>
          </w:rPr>
          <w:instrText xml:space="preserve"> PAGEREF _Toc517426364 \h </w:instrText>
        </w:r>
        <w:r w:rsidR="00073B57">
          <w:rPr>
            <w:noProof/>
            <w:webHidden/>
          </w:rPr>
        </w:r>
        <w:r w:rsidR="00073B57">
          <w:rPr>
            <w:noProof/>
            <w:webHidden/>
          </w:rPr>
          <w:fldChar w:fldCharType="separate"/>
        </w:r>
        <w:r w:rsidR="005A6278">
          <w:rPr>
            <w:noProof/>
            <w:webHidden/>
          </w:rPr>
          <w:t>44</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65" w:history="1">
        <w:r w:rsidR="00566316" w:rsidRPr="00A939C4">
          <w:rPr>
            <w:rStyle w:val="Hipervnculo"/>
            <w:noProof/>
          </w:rPr>
          <w:t>4.1.</w:t>
        </w:r>
        <w:r w:rsidR="00566316">
          <w:rPr>
            <w:rFonts w:eastAsiaTheme="minorEastAsia"/>
            <w:noProof/>
            <w:lang w:eastAsia="es-ES"/>
          </w:rPr>
          <w:tab/>
        </w:r>
        <w:r w:rsidR="00566316" w:rsidRPr="00A939C4">
          <w:rPr>
            <w:rStyle w:val="Hipervnculo"/>
            <w:noProof/>
          </w:rPr>
          <w:t>AUTORIZACIONES Y LICENCIAS</w:t>
        </w:r>
        <w:r w:rsidR="00566316">
          <w:rPr>
            <w:noProof/>
            <w:webHidden/>
          </w:rPr>
          <w:tab/>
        </w:r>
        <w:r w:rsidR="00073B57">
          <w:rPr>
            <w:noProof/>
            <w:webHidden/>
          </w:rPr>
          <w:fldChar w:fldCharType="begin"/>
        </w:r>
        <w:r w:rsidR="00566316">
          <w:rPr>
            <w:noProof/>
            <w:webHidden/>
          </w:rPr>
          <w:instrText xml:space="preserve"> PAGEREF _Toc517426365 \h </w:instrText>
        </w:r>
        <w:r w:rsidR="00073B57">
          <w:rPr>
            <w:noProof/>
            <w:webHidden/>
          </w:rPr>
        </w:r>
        <w:r w:rsidR="00073B57">
          <w:rPr>
            <w:noProof/>
            <w:webHidden/>
          </w:rPr>
          <w:fldChar w:fldCharType="separate"/>
        </w:r>
        <w:r w:rsidR="005A6278">
          <w:rPr>
            <w:noProof/>
            <w:webHidden/>
          </w:rPr>
          <w:t>44</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66" w:history="1">
        <w:r w:rsidR="00566316" w:rsidRPr="00A939C4">
          <w:rPr>
            <w:rStyle w:val="Hipervnculo"/>
            <w:noProof/>
          </w:rPr>
          <w:t>4.2.</w:t>
        </w:r>
        <w:r w:rsidR="00566316">
          <w:rPr>
            <w:rFonts w:eastAsiaTheme="minorEastAsia"/>
            <w:noProof/>
            <w:lang w:eastAsia="es-ES"/>
          </w:rPr>
          <w:tab/>
        </w:r>
        <w:r w:rsidR="00566316" w:rsidRPr="00A939C4">
          <w:rPr>
            <w:rStyle w:val="Hipervnculo"/>
            <w:noProof/>
          </w:rPr>
          <w:t>RESPONSABILIDADES LEGALES. GENERALIDADES</w:t>
        </w:r>
        <w:r w:rsidR="00566316">
          <w:rPr>
            <w:noProof/>
            <w:webHidden/>
          </w:rPr>
          <w:tab/>
        </w:r>
        <w:r w:rsidR="00073B57">
          <w:rPr>
            <w:noProof/>
            <w:webHidden/>
          </w:rPr>
          <w:fldChar w:fldCharType="begin"/>
        </w:r>
        <w:r w:rsidR="00566316">
          <w:rPr>
            <w:noProof/>
            <w:webHidden/>
          </w:rPr>
          <w:instrText xml:space="preserve"> PAGEREF _Toc517426366 \h </w:instrText>
        </w:r>
        <w:r w:rsidR="00073B57">
          <w:rPr>
            <w:noProof/>
            <w:webHidden/>
          </w:rPr>
        </w:r>
        <w:r w:rsidR="00073B57">
          <w:rPr>
            <w:noProof/>
            <w:webHidden/>
          </w:rPr>
          <w:fldChar w:fldCharType="separate"/>
        </w:r>
        <w:r w:rsidR="005A6278">
          <w:rPr>
            <w:noProof/>
            <w:webHidden/>
          </w:rPr>
          <w:t>44</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67" w:history="1">
        <w:r w:rsidR="00566316" w:rsidRPr="00A939C4">
          <w:rPr>
            <w:rStyle w:val="Hipervnculo"/>
            <w:noProof/>
          </w:rPr>
          <w:t>4.2.1.</w:t>
        </w:r>
        <w:r w:rsidR="00566316">
          <w:rPr>
            <w:rFonts w:eastAsiaTheme="minorEastAsia"/>
            <w:i w:val="0"/>
            <w:iCs w:val="0"/>
            <w:noProof/>
            <w:sz w:val="22"/>
            <w:szCs w:val="22"/>
            <w:lang w:eastAsia="es-ES"/>
          </w:rPr>
          <w:tab/>
        </w:r>
        <w:r w:rsidR="00566316" w:rsidRPr="00A939C4">
          <w:rPr>
            <w:rStyle w:val="Hipervnculo"/>
            <w:noProof/>
          </w:rPr>
          <w:t>Principios de la acción preventiva:</w:t>
        </w:r>
        <w:r w:rsidR="00566316">
          <w:rPr>
            <w:noProof/>
            <w:webHidden/>
          </w:rPr>
          <w:tab/>
        </w:r>
        <w:r w:rsidR="00073B57">
          <w:rPr>
            <w:noProof/>
            <w:webHidden/>
          </w:rPr>
          <w:fldChar w:fldCharType="begin"/>
        </w:r>
        <w:r w:rsidR="00566316">
          <w:rPr>
            <w:noProof/>
            <w:webHidden/>
          </w:rPr>
          <w:instrText xml:space="preserve"> PAGEREF _Toc517426367 \h </w:instrText>
        </w:r>
        <w:r w:rsidR="00073B57">
          <w:rPr>
            <w:noProof/>
            <w:webHidden/>
          </w:rPr>
        </w:r>
        <w:r w:rsidR="00073B57">
          <w:rPr>
            <w:noProof/>
            <w:webHidden/>
          </w:rPr>
          <w:fldChar w:fldCharType="separate"/>
        </w:r>
        <w:r w:rsidR="005A6278">
          <w:rPr>
            <w:noProof/>
            <w:webHidden/>
          </w:rPr>
          <w:t>44</w:t>
        </w:r>
        <w:r w:rsidR="00073B57">
          <w:rPr>
            <w:noProof/>
            <w:webHidden/>
          </w:rPr>
          <w:fldChar w:fldCharType="end"/>
        </w:r>
      </w:hyperlink>
    </w:p>
    <w:p w:rsidR="00566316" w:rsidRDefault="00CB0541">
      <w:pPr>
        <w:pStyle w:val="TDC1"/>
        <w:tabs>
          <w:tab w:val="left" w:pos="440"/>
          <w:tab w:val="right" w:leader="dot" w:pos="9062"/>
        </w:tabs>
        <w:rPr>
          <w:rFonts w:eastAsiaTheme="minorEastAsia"/>
          <w:noProof/>
          <w:lang w:eastAsia="es-ES"/>
        </w:rPr>
      </w:pPr>
      <w:hyperlink w:anchor="_Toc517426368" w:history="1">
        <w:r w:rsidR="00566316" w:rsidRPr="00A939C4">
          <w:rPr>
            <w:rStyle w:val="Hipervnculo"/>
            <w:noProof/>
          </w:rPr>
          <w:t>5.</w:t>
        </w:r>
        <w:r w:rsidR="00566316">
          <w:rPr>
            <w:rFonts w:eastAsiaTheme="minorEastAsia"/>
            <w:noProof/>
            <w:lang w:eastAsia="es-ES"/>
          </w:rPr>
          <w:tab/>
        </w:r>
        <w:r w:rsidR="00566316" w:rsidRPr="00A939C4">
          <w:rPr>
            <w:rStyle w:val="Hipervnculo"/>
            <w:noProof/>
          </w:rPr>
          <w:t>CONDICIONES DE LOS MEDIOS DE PROTECCIÓN.</w:t>
        </w:r>
        <w:r w:rsidR="00566316">
          <w:rPr>
            <w:noProof/>
            <w:webHidden/>
          </w:rPr>
          <w:tab/>
        </w:r>
        <w:r w:rsidR="00073B57">
          <w:rPr>
            <w:noProof/>
            <w:webHidden/>
          </w:rPr>
          <w:fldChar w:fldCharType="begin"/>
        </w:r>
        <w:r w:rsidR="00566316">
          <w:rPr>
            <w:noProof/>
            <w:webHidden/>
          </w:rPr>
          <w:instrText xml:space="preserve"> PAGEREF _Toc517426368 \h </w:instrText>
        </w:r>
        <w:r w:rsidR="00073B57">
          <w:rPr>
            <w:noProof/>
            <w:webHidden/>
          </w:rPr>
        </w:r>
        <w:r w:rsidR="00073B57">
          <w:rPr>
            <w:noProof/>
            <w:webHidden/>
          </w:rPr>
          <w:fldChar w:fldCharType="separate"/>
        </w:r>
        <w:r w:rsidR="005A6278">
          <w:rPr>
            <w:noProof/>
            <w:webHidden/>
          </w:rPr>
          <w:t>46</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69" w:history="1">
        <w:r w:rsidR="00566316" w:rsidRPr="00A939C4">
          <w:rPr>
            <w:rStyle w:val="Hipervnculo"/>
            <w:noProof/>
            <w:lang w:val="en-US"/>
          </w:rPr>
          <w:t>5.1.</w:t>
        </w:r>
        <w:r w:rsidR="00566316">
          <w:rPr>
            <w:rFonts w:eastAsiaTheme="minorEastAsia"/>
            <w:noProof/>
            <w:lang w:eastAsia="es-ES"/>
          </w:rPr>
          <w:tab/>
        </w:r>
        <w:r w:rsidR="00566316" w:rsidRPr="00A939C4">
          <w:rPr>
            <w:rStyle w:val="Hipervnculo"/>
            <w:noProof/>
            <w:lang w:val="en-US"/>
          </w:rPr>
          <w:t>PROTECCIONES INDIVIDUALES</w:t>
        </w:r>
        <w:r w:rsidR="00566316">
          <w:rPr>
            <w:noProof/>
            <w:webHidden/>
          </w:rPr>
          <w:tab/>
        </w:r>
        <w:r w:rsidR="00073B57">
          <w:rPr>
            <w:noProof/>
            <w:webHidden/>
          </w:rPr>
          <w:fldChar w:fldCharType="begin"/>
        </w:r>
        <w:r w:rsidR="00566316">
          <w:rPr>
            <w:noProof/>
            <w:webHidden/>
          </w:rPr>
          <w:instrText xml:space="preserve"> PAGEREF _Toc517426369 \h </w:instrText>
        </w:r>
        <w:r w:rsidR="00073B57">
          <w:rPr>
            <w:noProof/>
            <w:webHidden/>
          </w:rPr>
        </w:r>
        <w:r w:rsidR="00073B57">
          <w:rPr>
            <w:noProof/>
            <w:webHidden/>
          </w:rPr>
          <w:fldChar w:fldCharType="separate"/>
        </w:r>
        <w:r w:rsidR="005A6278">
          <w:rPr>
            <w:noProof/>
            <w:webHidden/>
          </w:rPr>
          <w:t>46</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70" w:history="1">
        <w:r w:rsidR="00566316" w:rsidRPr="00A939C4">
          <w:rPr>
            <w:rStyle w:val="Hipervnculo"/>
            <w:noProof/>
          </w:rPr>
          <w:t>5.2.</w:t>
        </w:r>
        <w:r w:rsidR="00566316">
          <w:rPr>
            <w:rFonts w:eastAsiaTheme="minorEastAsia"/>
            <w:noProof/>
            <w:lang w:eastAsia="es-ES"/>
          </w:rPr>
          <w:tab/>
        </w:r>
        <w:r w:rsidR="00566316" w:rsidRPr="00A939C4">
          <w:rPr>
            <w:rStyle w:val="Hipervnculo"/>
            <w:noProof/>
          </w:rPr>
          <w:t>PROTECCIONES COLECTIVAS</w:t>
        </w:r>
        <w:r w:rsidR="00566316">
          <w:rPr>
            <w:noProof/>
            <w:webHidden/>
          </w:rPr>
          <w:tab/>
        </w:r>
        <w:r w:rsidR="00073B57">
          <w:rPr>
            <w:noProof/>
            <w:webHidden/>
          </w:rPr>
          <w:fldChar w:fldCharType="begin"/>
        </w:r>
        <w:r w:rsidR="00566316">
          <w:rPr>
            <w:noProof/>
            <w:webHidden/>
          </w:rPr>
          <w:instrText xml:space="preserve"> PAGEREF _Toc517426370 \h </w:instrText>
        </w:r>
        <w:r w:rsidR="00073B57">
          <w:rPr>
            <w:noProof/>
            <w:webHidden/>
          </w:rPr>
        </w:r>
        <w:r w:rsidR="00073B57">
          <w:rPr>
            <w:noProof/>
            <w:webHidden/>
          </w:rPr>
          <w:fldChar w:fldCharType="separate"/>
        </w:r>
        <w:r w:rsidR="005A6278">
          <w:rPr>
            <w:noProof/>
            <w:webHidden/>
          </w:rPr>
          <w:t>46</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1" w:history="1">
        <w:r w:rsidR="00566316" w:rsidRPr="00A939C4">
          <w:rPr>
            <w:rStyle w:val="Hipervnculo"/>
            <w:noProof/>
          </w:rPr>
          <w:t>5.2.1.</w:t>
        </w:r>
        <w:r w:rsidR="00566316">
          <w:rPr>
            <w:rFonts w:eastAsiaTheme="minorEastAsia"/>
            <w:i w:val="0"/>
            <w:iCs w:val="0"/>
            <w:noProof/>
            <w:sz w:val="22"/>
            <w:szCs w:val="22"/>
            <w:lang w:eastAsia="es-ES"/>
          </w:rPr>
          <w:tab/>
        </w:r>
        <w:r w:rsidR="00566316" w:rsidRPr="00A939C4">
          <w:rPr>
            <w:rStyle w:val="Hipervnculo"/>
            <w:noProof/>
          </w:rPr>
          <w:t>Señales de tráfico (R.D. 485/97).</w:t>
        </w:r>
        <w:r w:rsidR="00566316">
          <w:rPr>
            <w:noProof/>
            <w:webHidden/>
          </w:rPr>
          <w:tab/>
        </w:r>
        <w:r w:rsidR="00073B57">
          <w:rPr>
            <w:noProof/>
            <w:webHidden/>
          </w:rPr>
          <w:fldChar w:fldCharType="begin"/>
        </w:r>
        <w:r w:rsidR="00566316">
          <w:rPr>
            <w:noProof/>
            <w:webHidden/>
          </w:rPr>
          <w:instrText xml:space="preserve"> PAGEREF _Toc517426371 \h </w:instrText>
        </w:r>
        <w:r w:rsidR="00073B57">
          <w:rPr>
            <w:noProof/>
            <w:webHidden/>
          </w:rPr>
        </w:r>
        <w:r w:rsidR="00073B57">
          <w:rPr>
            <w:noProof/>
            <w:webHidden/>
          </w:rPr>
          <w:fldChar w:fldCharType="separate"/>
        </w:r>
        <w:r w:rsidR="005A6278">
          <w:rPr>
            <w:noProof/>
            <w:webHidden/>
          </w:rPr>
          <w:t>46</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2" w:history="1">
        <w:r w:rsidR="00566316" w:rsidRPr="00A939C4">
          <w:rPr>
            <w:rStyle w:val="Hipervnculo"/>
            <w:noProof/>
          </w:rPr>
          <w:t>5.2.2.</w:t>
        </w:r>
        <w:r w:rsidR="00566316">
          <w:rPr>
            <w:rFonts w:eastAsiaTheme="minorEastAsia"/>
            <w:i w:val="0"/>
            <w:iCs w:val="0"/>
            <w:noProof/>
            <w:sz w:val="22"/>
            <w:szCs w:val="22"/>
            <w:lang w:eastAsia="es-ES"/>
          </w:rPr>
          <w:tab/>
        </w:r>
        <w:r w:rsidR="00566316" w:rsidRPr="00A939C4">
          <w:rPr>
            <w:rStyle w:val="Hipervnculo"/>
            <w:noProof/>
          </w:rPr>
          <w:t>Señales de peligro (R.D. 485/97).</w:t>
        </w:r>
        <w:r w:rsidR="00566316">
          <w:rPr>
            <w:noProof/>
            <w:webHidden/>
          </w:rPr>
          <w:tab/>
        </w:r>
        <w:r w:rsidR="00073B57">
          <w:rPr>
            <w:noProof/>
            <w:webHidden/>
          </w:rPr>
          <w:fldChar w:fldCharType="begin"/>
        </w:r>
        <w:r w:rsidR="00566316">
          <w:rPr>
            <w:noProof/>
            <w:webHidden/>
          </w:rPr>
          <w:instrText xml:space="preserve"> PAGEREF _Toc517426372 \h </w:instrText>
        </w:r>
        <w:r w:rsidR="00073B57">
          <w:rPr>
            <w:noProof/>
            <w:webHidden/>
          </w:rPr>
        </w:r>
        <w:r w:rsidR="00073B57">
          <w:rPr>
            <w:noProof/>
            <w:webHidden/>
          </w:rPr>
          <w:fldChar w:fldCharType="separate"/>
        </w:r>
        <w:r w:rsidR="005A6278">
          <w:rPr>
            <w:noProof/>
            <w:webHidden/>
          </w:rPr>
          <w:t>46</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3" w:history="1">
        <w:r w:rsidR="00566316" w:rsidRPr="00A939C4">
          <w:rPr>
            <w:rStyle w:val="Hipervnculo"/>
            <w:noProof/>
          </w:rPr>
          <w:t>5.2.3.</w:t>
        </w:r>
        <w:r w:rsidR="00566316">
          <w:rPr>
            <w:rFonts w:eastAsiaTheme="minorEastAsia"/>
            <w:i w:val="0"/>
            <w:iCs w:val="0"/>
            <w:noProof/>
            <w:sz w:val="22"/>
            <w:szCs w:val="22"/>
            <w:lang w:eastAsia="es-ES"/>
          </w:rPr>
          <w:tab/>
        </w:r>
        <w:r w:rsidR="00566316" w:rsidRPr="00A939C4">
          <w:rPr>
            <w:rStyle w:val="Hipervnculo"/>
            <w:noProof/>
          </w:rPr>
          <w:t>Barandillas (R.D. 486/97).</w:t>
        </w:r>
        <w:r w:rsidR="00566316">
          <w:rPr>
            <w:noProof/>
            <w:webHidden/>
          </w:rPr>
          <w:tab/>
        </w:r>
        <w:r w:rsidR="00073B57">
          <w:rPr>
            <w:noProof/>
            <w:webHidden/>
          </w:rPr>
          <w:fldChar w:fldCharType="begin"/>
        </w:r>
        <w:r w:rsidR="00566316">
          <w:rPr>
            <w:noProof/>
            <w:webHidden/>
          </w:rPr>
          <w:instrText xml:space="preserve"> PAGEREF _Toc517426373 \h </w:instrText>
        </w:r>
        <w:r w:rsidR="00073B57">
          <w:rPr>
            <w:noProof/>
            <w:webHidden/>
          </w:rPr>
        </w:r>
        <w:r w:rsidR="00073B57">
          <w:rPr>
            <w:noProof/>
            <w:webHidden/>
          </w:rPr>
          <w:fldChar w:fldCharType="separate"/>
        </w:r>
        <w:r w:rsidR="005A6278">
          <w:rPr>
            <w:noProof/>
            <w:webHidden/>
          </w:rPr>
          <w:t>46</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4" w:history="1">
        <w:r w:rsidR="00566316" w:rsidRPr="00A939C4">
          <w:rPr>
            <w:rStyle w:val="Hipervnculo"/>
            <w:noProof/>
          </w:rPr>
          <w:t>5.2.4.</w:t>
        </w:r>
        <w:r w:rsidR="00566316">
          <w:rPr>
            <w:rFonts w:eastAsiaTheme="minorEastAsia"/>
            <w:i w:val="0"/>
            <w:iCs w:val="0"/>
            <w:noProof/>
            <w:sz w:val="22"/>
            <w:szCs w:val="22"/>
            <w:lang w:eastAsia="es-ES"/>
          </w:rPr>
          <w:tab/>
        </w:r>
        <w:r w:rsidR="00566316" w:rsidRPr="00A939C4">
          <w:rPr>
            <w:rStyle w:val="Hipervnculo"/>
            <w:noProof/>
          </w:rPr>
          <w:t>Protección de bordes</w:t>
        </w:r>
        <w:r w:rsidR="00566316">
          <w:rPr>
            <w:noProof/>
            <w:webHidden/>
          </w:rPr>
          <w:tab/>
        </w:r>
        <w:r w:rsidR="00073B57">
          <w:rPr>
            <w:noProof/>
            <w:webHidden/>
          </w:rPr>
          <w:fldChar w:fldCharType="begin"/>
        </w:r>
        <w:r w:rsidR="00566316">
          <w:rPr>
            <w:noProof/>
            <w:webHidden/>
          </w:rPr>
          <w:instrText xml:space="preserve"> PAGEREF _Toc517426374 \h </w:instrText>
        </w:r>
        <w:r w:rsidR="00073B57">
          <w:rPr>
            <w:noProof/>
            <w:webHidden/>
          </w:rPr>
        </w:r>
        <w:r w:rsidR="00073B57">
          <w:rPr>
            <w:noProof/>
            <w:webHidden/>
          </w:rPr>
          <w:fldChar w:fldCharType="separate"/>
        </w:r>
        <w:r w:rsidR="005A6278">
          <w:rPr>
            <w:noProof/>
            <w:webHidden/>
          </w:rPr>
          <w:t>47</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5" w:history="1">
        <w:r w:rsidR="00566316" w:rsidRPr="00A939C4">
          <w:rPr>
            <w:rStyle w:val="Hipervnculo"/>
            <w:noProof/>
          </w:rPr>
          <w:t>5.2.5.</w:t>
        </w:r>
        <w:r w:rsidR="00566316">
          <w:rPr>
            <w:rFonts w:eastAsiaTheme="minorEastAsia"/>
            <w:i w:val="0"/>
            <w:iCs w:val="0"/>
            <w:noProof/>
            <w:sz w:val="22"/>
            <w:szCs w:val="22"/>
            <w:lang w:eastAsia="es-ES"/>
          </w:rPr>
          <w:tab/>
        </w:r>
        <w:r w:rsidR="00566316" w:rsidRPr="00A939C4">
          <w:rPr>
            <w:rStyle w:val="Hipervnculo"/>
            <w:noProof/>
          </w:rPr>
          <w:t>Andamios tubulares</w:t>
        </w:r>
        <w:r w:rsidR="00566316">
          <w:rPr>
            <w:noProof/>
            <w:webHidden/>
          </w:rPr>
          <w:tab/>
        </w:r>
        <w:r w:rsidR="00073B57">
          <w:rPr>
            <w:noProof/>
            <w:webHidden/>
          </w:rPr>
          <w:fldChar w:fldCharType="begin"/>
        </w:r>
        <w:r w:rsidR="00566316">
          <w:rPr>
            <w:noProof/>
            <w:webHidden/>
          </w:rPr>
          <w:instrText xml:space="preserve"> PAGEREF _Toc517426375 \h </w:instrText>
        </w:r>
        <w:r w:rsidR="00073B57">
          <w:rPr>
            <w:noProof/>
            <w:webHidden/>
          </w:rPr>
        </w:r>
        <w:r w:rsidR="00073B57">
          <w:rPr>
            <w:noProof/>
            <w:webHidden/>
          </w:rPr>
          <w:fldChar w:fldCharType="separate"/>
        </w:r>
        <w:r w:rsidR="005A6278">
          <w:rPr>
            <w:noProof/>
            <w:webHidden/>
          </w:rPr>
          <w:t>47</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6" w:history="1">
        <w:r w:rsidR="00566316" w:rsidRPr="00A939C4">
          <w:rPr>
            <w:rStyle w:val="Hipervnculo"/>
            <w:noProof/>
          </w:rPr>
          <w:t>5.2.6.</w:t>
        </w:r>
        <w:r w:rsidR="00566316">
          <w:rPr>
            <w:rFonts w:eastAsiaTheme="minorEastAsia"/>
            <w:i w:val="0"/>
            <w:iCs w:val="0"/>
            <w:noProof/>
            <w:sz w:val="22"/>
            <w:szCs w:val="22"/>
            <w:lang w:eastAsia="es-ES"/>
          </w:rPr>
          <w:tab/>
        </w:r>
        <w:r w:rsidR="00566316" w:rsidRPr="00A939C4">
          <w:rPr>
            <w:rStyle w:val="Hipervnculo"/>
            <w:noProof/>
          </w:rPr>
          <w:t>Escaleras de mano (R.D. 486/97)</w:t>
        </w:r>
        <w:r w:rsidR="00566316">
          <w:rPr>
            <w:noProof/>
            <w:webHidden/>
          </w:rPr>
          <w:tab/>
        </w:r>
        <w:r w:rsidR="00073B57">
          <w:rPr>
            <w:noProof/>
            <w:webHidden/>
          </w:rPr>
          <w:fldChar w:fldCharType="begin"/>
        </w:r>
        <w:r w:rsidR="00566316">
          <w:rPr>
            <w:noProof/>
            <w:webHidden/>
          </w:rPr>
          <w:instrText xml:space="preserve"> PAGEREF _Toc517426376 \h </w:instrText>
        </w:r>
        <w:r w:rsidR="00073B57">
          <w:rPr>
            <w:noProof/>
            <w:webHidden/>
          </w:rPr>
        </w:r>
        <w:r w:rsidR="00073B57">
          <w:rPr>
            <w:noProof/>
            <w:webHidden/>
          </w:rPr>
          <w:fldChar w:fldCharType="separate"/>
        </w:r>
        <w:r w:rsidR="005A6278">
          <w:rPr>
            <w:noProof/>
            <w:webHidden/>
          </w:rPr>
          <w:t>47</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7" w:history="1">
        <w:r w:rsidR="00566316" w:rsidRPr="00A939C4">
          <w:rPr>
            <w:rStyle w:val="Hipervnculo"/>
            <w:noProof/>
          </w:rPr>
          <w:t>5.2.7.</w:t>
        </w:r>
        <w:r w:rsidR="00566316">
          <w:rPr>
            <w:rFonts w:eastAsiaTheme="minorEastAsia"/>
            <w:i w:val="0"/>
            <w:iCs w:val="0"/>
            <w:noProof/>
            <w:sz w:val="22"/>
            <w:szCs w:val="22"/>
            <w:lang w:eastAsia="es-ES"/>
          </w:rPr>
          <w:tab/>
        </w:r>
        <w:r w:rsidR="00566316" w:rsidRPr="00A939C4">
          <w:rPr>
            <w:rStyle w:val="Hipervnculo"/>
            <w:noProof/>
          </w:rPr>
          <w:t>Castillete para hormigonar</w:t>
        </w:r>
        <w:r w:rsidR="00566316">
          <w:rPr>
            <w:noProof/>
            <w:webHidden/>
          </w:rPr>
          <w:tab/>
        </w:r>
        <w:r w:rsidR="00073B57">
          <w:rPr>
            <w:noProof/>
            <w:webHidden/>
          </w:rPr>
          <w:fldChar w:fldCharType="begin"/>
        </w:r>
        <w:r w:rsidR="00566316">
          <w:rPr>
            <w:noProof/>
            <w:webHidden/>
          </w:rPr>
          <w:instrText xml:space="preserve"> PAGEREF _Toc517426377 \h </w:instrText>
        </w:r>
        <w:r w:rsidR="00073B57">
          <w:rPr>
            <w:noProof/>
            <w:webHidden/>
          </w:rPr>
        </w:r>
        <w:r w:rsidR="00073B57">
          <w:rPr>
            <w:noProof/>
            <w:webHidden/>
          </w:rPr>
          <w:fldChar w:fldCharType="separate"/>
        </w:r>
        <w:r w:rsidR="005A6278">
          <w:rPr>
            <w:noProof/>
            <w:webHidden/>
          </w:rPr>
          <w:t>47</w:t>
        </w:r>
        <w:r w:rsidR="00073B57">
          <w:rPr>
            <w:noProof/>
            <w:webHidden/>
          </w:rPr>
          <w:fldChar w:fldCharType="end"/>
        </w:r>
      </w:hyperlink>
    </w:p>
    <w:p w:rsidR="00566316" w:rsidRDefault="00CB0541">
      <w:pPr>
        <w:pStyle w:val="TDC3"/>
        <w:tabs>
          <w:tab w:val="left" w:pos="1320"/>
          <w:tab w:val="right" w:leader="dot" w:pos="9062"/>
        </w:tabs>
        <w:rPr>
          <w:rFonts w:eastAsiaTheme="minorEastAsia"/>
          <w:i w:val="0"/>
          <w:iCs w:val="0"/>
          <w:noProof/>
          <w:sz w:val="22"/>
          <w:szCs w:val="22"/>
          <w:lang w:eastAsia="es-ES"/>
        </w:rPr>
      </w:pPr>
      <w:hyperlink w:anchor="_Toc517426378" w:history="1">
        <w:r w:rsidR="00566316" w:rsidRPr="00A939C4">
          <w:rPr>
            <w:rStyle w:val="Hipervnculo"/>
            <w:noProof/>
          </w:rPr>
          <w:t>5.2.8.</w:t>
        </w:r>
        <w:r w:rsidR="00566316">
          <w:rPr>
            <w:rFonts w:eastAsiaTheme="minorEastAsia"/>
            <w:i w:val="0"/>
            <w:iCs w:val="0"/>
            <w:noProof/>
            <w:sz w:val="22"/>
            <w:szCs w:val="22"/>
            <w:lang w:eastAsia="es-ES"/>
          </w:rPr>
          <w:tab/>
        </w:r>
        <w:r w:rsidR="00566316" w:rsidRPr="00A939C4">
          <w:rPr>
            <w:rStyle w:val="Hipervnculo"/>
            <w:noProof/>
          </w:rPr>
          <w:t>Extintores</w:t>
        </w:r>
        <w:r w:rsidR="00566316">
          <w:rPr>
            <w:noProof/>
            <w:webHidden/>
          </w:rPr>
          <w:tab/>
        </w:r>
        <w:r w:rsidR="00073B57">
          <w:rPr>
            <w:noProof/>
            <w:webHidden/>
          </w:rPr>
          <w:fldChar w:fldCharType="begin"/>
        </w:r>
        <w:r w:rsidR="00566316">
          <w:rPr>
            <w:noProof/>
            <w:webHidden/>
          </w:rPr>
          <w:instrText xml:space="preserve"> PAGEREF _Toc517426378 \h </w:instrText>
        </w:r>
        <w:r w:rsidR="00073B57">
          <w:rPr>
            <w:noProof/>
            <w:webHidden/>
          </w:rPr>
        </w:r>
        <w:r w:rsidR="00073B57">
          <w:rPr>
            <w:noProof/>
            <w:webHidden/>
          </w:rPr>
          <w:fldChar w:fldCharType="separate"/>
        </w:r>
        <w:r w:rsidR="005A6278">
          <w:rPr>
            <w:noProof/>
            <w:webHidden/>
          </w:rPr>
          <w:t>47</w:t>
        </w:r>
        <w:r w:rsidR="00073B57">
          <w:rPr>
            <w:noProof/>
            <w:webHidden/>
          </w:rPr>
          <w:fldChar w:fldCharType="end"/>
        </w:r>
      </w:hyperlink>
    </w:p>
    <w:p w:rsidR="00566316" w:rsidRDefault="00CB0541">
      <w:pPr>
        <w:pStyle w:val="TDC1"/>
        <w:tabs>
          <w:tab w:val="left" w:pos="440"/>
          <w:tab w:val="right" w:leader="dot" w:pos="9062"/>
        </w:tabs>
        <w:rPr>
          <w:rFonts w:eastAsiaTheme="minorEastAsia"/>
          <w:noProof/>
          <w:lang w:eastAsia="es-ES"/>
        </w:rPr>
      </w:pPr>
      <w:hyperlink w:anchor="_Toc517426379" w:history="1">
        <w:r w:rsidR="00566316" w:rsidRPr="00A939C4">
          <w:rPr>
            <w:rStyle w:val="Hipervnculo"/>
            <w:noProof/>
          </w:rPr>
          <w:t>6.</w:t>
        </w:r>
        <w:r w:rsidR="00566316">
          <w:rPr>
            <w:rFonts w:eastAsiaTheme="minorEastAsia"/>
            <w:noProof/>
            <w:lang w:eastAsia="es-ES"/>
          </w:rPr>
          <w:tab/>
        </w:r>
        <w:r w:rsidR="00566316" w:rsidRPr="00A939C4">
          <w:rPr>
            <w:rStyle w:val="Hipervnculo"/>
            <w:noProof/>
          </w:rPr>
          <w:t>NORMAS DE SEGURIDAD.</w:t>
        </w:r>
        <w:r w:rsidR="00566316">
          <w:rPr>
            <w:noProof/>
            <w:webHidden/>
          </w:rPr>
          <w:tab/>
        </w:r>
        <w:r w:rsidR="00073B57">
          <w:rPr>
            <w:noProof/>
            <w:webHidden/>
          </w:rPr>
          <w:fldChar w:fldCharType="begin"/>
        </w:r>
        <w:r w:rsidR="00566316">
          <w:rPr>
            <w:noProof/>
            <w:webHidden/>
          </w:rPr>
          <w:instrText xml:space="preserve"> PAGEREF _Toc517426379 \h </w:instrText>
        </w:r>
        <w:r w:rsidR="00073B57">
          <w:rPr>
            <w:noProof/>
            <w:webHidden/>
          </w:rPr>
        </w:r>
        <w:r w:rsidR="00073B57">
          <w:rPr>
            <w:noProof/>
            <w:webHidden/>
          </w:rPr>
          <w:fldChar w:fldCharType="separate"/>
        </w:r>
        <w:r w:rsidR="005A6278">
          <w:rPr>
            <w:noProof/>
            <w:webHidden/>
          </w:rPr>
          <w:t>48</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0" w:history="1">
        <w:r w:rsidR="00566316" w:rsidRPr="00A939C4">
          <w:rPr>
            <w:rStyle w:val="Hipervnculo"/>
            <w:noProof/>
          </w:rPr>
          <w:t>6.1.</w:t>
        </w:r>
        <w:r w:rsidR="00566316">
          <w:rPr>
            <w:rFonts w:eastAsiaTheme="minorEastAsia"/>
            <w:noProof/>
            <w:lang w:eastAsia="es-ES"/>
          </w:rPr>
          <w:tab/>
        </w:r>
        <w:r w:rsidR="00566316" w:rsidRPr="00A939C4">
          <w:rPr>
            <w:rStyle w:val="Hipervnculo"/>
            <w:noProof/>
          </w:rPr>
          <w:t>GENERALES</w:t>
        </w:r>
        <w:r w:rsidR="00566316">
          <w:rPr>
            <w:noProof/>
            <w:webHidden/>
          </w:rPr>
          <w:tab/>
        </w:r>
        <w:r w:rsidR="00073B57">
          <w:rPr>
            <w:noProof/>
            <w:webHidden/>
          </w:rPr>
          <w:fldChar w:fldCharType="begin"/>
        </w:r>
        <w:r w:rsidR="00566316">
          <w:rPr>
            <w:noProof/>
            <w:webHidden/>
          </w:rPr>
          <w:instrText xml:space="preserve"> PAGEREF _Toc517426380 \h </w:instrText>
        </w:r>
        <w:r w:rsidR="00073B57">
          <w:rPr>
            <w:noProof/>
            <w:webHidden/>
          </w:rPr>
        </w:r>
        <w:r w:rsidR="00073B57">
          <w:rPr>
            <w:noProof/>
            <w:webHidden/>
          </w:rPr>
          <w:fldChar w:fldCharType="separate"/>
        </w:r>
        <w:r w:rsidR="005A6278">
          <w:rPr>
            <w:noProof/>
            <w:webHidden/>
          </w:rPr>
          <w:t>48</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1" w:history="1">
        <w:r w:rsidR="00566316" w:rsidRPr="00A939C4">
          <w:rPr>
            <w:rStyle w:val="Hipervnculo"/>
            <w:noProof/>
          </w:rPr>
          <w:t>6.2.</w:t>
        </w:r>
        <w:r w:rsidR="00566316">
          <w:rPr>
            <w:rFonts w:eastAsiaTheme="minorEastAsia"/>
            <w:noProof/>
            <w:lang w:eastAsia="es-ES"/>
          </w:rPr>
          <w:tab/>
        </w:r>
        <w:r w:rsidR="00566316" w:rsidRPr="00A939C4">
          <w:rPr>
            <w:rStyle w:val="Hipervnculo"/>
            <w:noProof/>
          </w:rPr>
          <w:t>DEMOLICIONES Y EXCAVACIONES</w:t>
        </w:r>
        <w:r w:rsidR="00566316">
          <w:rPr>
            <w:noProof/>
            <w:webHidden/>
          </w:rPr>
          <w:tab/>
        </w:r>
        <w:r w:rsidR="00073B57">
          <w:rPr>
            <w:noProof/>
            <w:webHidden/>
          </w:rPr>
          <w:fldChar w:fldCharType="begin"/>
        </w:r>
        <w:r w:rsidR="00566316">
          <w:rPr>
            <w:noProof/>
            <w:webHidden/>
          </w:rPr>
          <w:instrText xml:space="preserve"> PAGEREF _Toc517426381 \h </w:instrText>
        </w:r>
        <w:r w:rsidR="00073B57">
          <w:rPr>
            <w:noProof/>
            <w:webHidden/>
          </w:rPr>
        </w:r>
        <w:r w:rsidR="00073B57">
          <w:rPr>
            <w:noProof/>
            <w:webHidden/>
          </w:rPr>
          <w:fldChar w:fldCharType="separate"/>
        </w:r>
        <w:r w:rsidR="005A6278">
          <w:rPr>
            <w:noProof/>
            <w:webHidden/>
          </w:rPr>
          <w:t>48</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2" w:history="1">
        <w:r w:rsidR="00566316" w:rsidRPr="00A939C4">
          <w:rPr>
            <w:rStyle w:val="Hipervnculo"/>
            <w:noProof/>
          </w:rPr>
          <w:t>6.3.</w:t>
        </w:r>
        <w:r w:rsidR="00566316">
          <w:rPr>
            <w:rFonts w:eastAsiaTheme="minorEastAsia"/>
            <w:noProof/>
            <w:lang w:eastAsia="es-ES"/>
          </w:rPr>
          <w:tab/>
        </w:r>
        <w:r w:rsidR="00566316" w:rsidRPr="00A939C4">
          <w:rPr>
            <w:rStyle w:val="Hipervnculo"/>
            <w:noProof/>
          </w:rPr>
          <w:t>ESTRUCTURA</w:t>
        </w:r>
        <w:r w:rsidR="00566316">
          <w:rPr>
            <w:noProof/>
            <w:webHidden/>
          </w:rPr>
          <w:tab/>
        </w:r>
        <w:r w:rsidR="00073B57">
          <w:rPr>
            <w:noProof/>
            <w:webHidden/>
          </w:rPr>
          <w:fldChar w:fldCharType="begin"/>
        </w:r>
        <w:r w:rsidR="00566316">
          <w:rPr>
            <w:noProof/>
            <w:webHidden/>
          </w:rPr>
          <w:instrText xml:space="preserve"> PAGEREF _Toc517426382 \h </w:instrText>
        </w:r>
        <w:r w:rsidR="00073B57">
          <w:rPr>
            <w:noProof/>
            <w:webHidden/>
          </w:rPr>
        </w:r>
        <w:r w:rsidR="00073B57">
          <w:rPr>
            <w:noProof/>
            <w:webHidden/>
          </w:rPr>
          <w:fldChar w:fldCharType="separate"/>
        </w:r>
        <w:r w:rsidR="005A6278">
          <w:rPr>
            <w:noProof/>
            <w:webHidden/>
          </w:rPr>
          <w:t>48</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3" w:history="1">
        <w:r w:rsidR="00566316" w:rsidRPr="00A939C4">
          <w:rPr>
            <w:rStyle w:val="Hipervnculo"/>
            <w:noProof/>
          </w:rPr>
          <w:t>6.4.</w:t>
        </w:r>
        <w:r w:rsidR="00566316">
          <w:rPr>
            <w:rFonts w:eastAsiaTheme="minorEastAsia"/>
            <w:noProof/>
            <w:lang w:eastAsia="es-ES"/>
          </w:rPr>
          <w:tab/>
        </w:r>
        <w:r w:rsidR="00566316" w:rsidRPr="00A939C4">
          <w:rPr>
            <w:rStyle w:val="Hipervnculo"/>
            <w:noProof/>
          </w:rPr>
          <w:t>INSTALACIONES Y ELEMENTOS AUXILIARES</w:t>
        </w:r>
        <w:r w:rsidR="00566316">
          <w:rPr>
            <w:noProof/>
            <w:webHidden/>
          </w:rPr>
          <w:tab/>
        </w:r>
        <w:r w:rsidR="00073B57">
          <w:rPr>
            <w:noProof/>
            <w:webHidden/>
          </w:rPr>
          <w:fldChar w:fldCharType="begin"/>
        </w:r>
        <w:r w:rsidR="00566316">
          <w:rPr>
            <w:noProof/>
            <w:webHidden/>
          </w:rPr>
          <w:instrText xml:space="preserve"> PAGEREF _Toc517426383 \h </w:instrText>
        </w:r>
        <w:r w:rsidR="00073B57">
          <w:rPr>
            <w:noProof/>
            <w:webHidden/>
          </w:rPr>
        </w:r>
        <w:r w:rsidR="00073B57">
          <w:rPr>
            <w:noProof/>
            <w:webHidden/>
          </w:rPr>
          <w:fldChar w:fldCharType="separate"/>
        </w:r>
        <w:r w:rsidR="005A6278">
          <w:rPr>
            <w:noProof/>
            <w:webHidden/>
          </w:rPr>
          <w:t>49</w:t>
        </w:r>
        <w:r w:rsidR="00073B57">
          <w:rPr>
            <w:noProof/>
            <w:webHidden/>
          </w:rPr>
          <w:fldChar w:fldCharType="end"/>
        </w:r>
      </w:hyperlink>
    </w:p>
    <w:p w:rsidR="00566316" w:rsidRDefault="00CB0541">
      <w:pPr>
        <w:pStyle w:val="TDC1"/>
        <w:tabs>
          <w:tab w:val="left" w:pos="440"/>
          <w:tab w:val="right" w:leader="dot" w:pos="9062"/>
        </w:tabs>
        <w:rPr>
          <w:rFonts w:eastAsiaTheme="minorEastAsia"/>
          <w:noProof/>
          <w:lang w:eastAsia="es-ES"/>
        </w:rPr>
      </w:pPr>
      <w:hyperlink w:anchor="_Toc517426384" w:history="1">
        <w:r w:rsidR="00566316" w:rsidRPr="00A939C4">
          <w:rPr>
            <w:rStyle w:val="Hipervnculo"/>
            <w:noProof/>
          </w:rPr>
          <w:t>7.</w:t>
        </w:r>
        <w:r w:rsidR="00566316">
          <w:rPr>
            <w:rFonts w:eastAsiaTheme="minorEastAsia"/>
            <w:noProof/>
            <w:lang w:eastAsia="es-ES"/>
          </w:rPr>
          <w:tab/>
        </w:r>
        <w:r w:rsidR="00566316" w:rsidRPr="00A939C4">
          <w:rPr>
            <w:rStyle w:val="Hipervnculo"/>
            <w:noProof/>
          </w:rPr>
          <w:t>SERVICIO MÉDICO Y ASISTENCIA</w:t>
        </w:r>
        <w:r w:rsidR="00566316">
          <w:rPr>
            <w:noProof/>
            <w:webHidden/>
          </w:rPr>
          <w:tab/>
        </w:r>
        <w:r w:rsidR="00073B57">
          <w:rPr>
            <w:noProof/>
            <w:webHidden/>
          </w:rPr>
          <w:fldChar w:fldCharType="begin"/>
        </w:r>
        <w:r w:rsidR="00566316">
          <w:rPr>
            <w:noProof/>
            <w:webHidden/>
          </w:rPr>
          <w:instrText xml:space="preserve"> PAGEREF _Toc517426384 \h </w:instrText>
        </w:r>
        <w:r w:rsidR="00073B57">
          <w:rPr>
            <w:noProof/>
            <w:webHidden/>
          </w:rPr>
        </w:r>
        <w:r w:rsidR="00073B57">
          <w:rPr>
            <w:noProof/>
            <w:webHidden/>
          </w:rPr>
          <w:fldChar w:fldCharType="separate"/>
        </w:r>
        <w:r w:rsidR="005A6278">
          <w:rPr>
            <w:noProof/>
            <w:webHidden/>
          </w:rPr>
          <w:t>49</w:t>
        </w:r>
        <w:r w:rsidR="00073B57">
          <w:rPr>
            <w:noProof/>
            <w:webHidden/>
          </w:rPr>
          <w:fldChar w:fldCharType="end"/>
        </w:r>
      </w:hyperlink>
    </w:p>
    <w:p w:rsidR="00566316" w:rsidRDefault="00CB0541">
      <w:pPr>
        <w:pStyle w:val="TDC1"/>
        <w:tabs>
          <w:tab w:val="left" w:pos="440"/>
          <w:tab w:val="right" w:leader="dot" w:pos="9062"/>
        </w:tabs>
        <w:rPr>
          <w:rFonts w:eastAsiaTheme="minorEastAsia"/>
          <w:noProof/>
          <w:lang w:eastAsia="es-ES"/>
        </w:rPr>
      </w:pPr>
      <w:hyperlink w:anchor="_Toc517426385" w:history="1">
        <w:r w:rsidR="00566316" w:rsidRPr="00A939C4">
          <w:rPr>
            <w:rStyle w:val="Hipervnculo"/>
            <w:noProof/>
          </w:rPr>
          <w:t>8.</w:t>
        </w:r>
        <w:r w:rsidR="00566316">
          <w:rPr>
            <w:rFonts w:eastAsiaTheme="minorEastAsia"/>
            <w:noProof/>
            <w:lang w:eastAsia="es-ES"/>
          </w:rPr>
          <w:tab/>
        </w:r>
        <w:r w:rsidR="00566316" w:rsidRPr="00A939C4">
          <w:rPr>
            <w:rStyle w:val="Hipervnculo"/>
            <w:noProof/>
          </w:rPr>
          <w:t>CONDICIONES PARTICULARES.</w:t>
        </w:r>
        <w:r w:rsidR="00566316">
          <w:rPr>
            <w:noProof/>
            <w:webHidden/>
          </w:rPr>
          <w:tab/>
        </w:r>
        <w:r w:rsidR="00073B57">
          <w:rPr>
            <w:noProof/>
            <w:webHidden/>
          </w:rPr>
          <w:fldChar w:fldCharType="begin"/>
        </w:r>
        <w:r w:rsidR="00566316">
          <w:rPr>
            <w:noProof/>
            <w:webHidden/>
          </w:rPr>
          <w:instrText xml:space="preserve"> PAGEREF _Toc517426385 \h </w:instrText>
        </w:r>
        <w:r w:rsidR="00073B57">
          <w:rPr>
            <w:noProof/>
            <w:webHidden/>
          </w:rPr>
        </w:r>
        <w:r w:rsidR="00073B57">
          <w:rPr>
            <w:noProof/>
            <w:webHidden/>
          </w:rPr>
          <w:fldChar w:fldCharType="separate"/>
        </w:r>
        <w:r w:rsidR="005A6278">
          <w:rPr>
            <w:noProof/>
            <w:webHidden/>
          </w:rPr>
          <w:t>51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6" w:history="1">
        <w:r w:rsidR="00566316" w:rsidRPr="00A939C4">
          <w:rPr>
            <w:rStyle w:val="Hipervnculo"/>
            <w:noProof/>
          </w:rPr>
          <w:t>8.1.</w:t>
        </w:r>
        <w:r w:rsidR="00566316">
          <w:rPr>
            <w:rFonts w:eastAsiaTheme="minorEastAsia"/>
            <w:noProof/>
            <w:lang w:eastAsia="es-ES"/>
          </w:rPr>
          <w:tab/>
        </w:r>
        <w:r w:rsidR="00566316" w:rsidRPr="00A939C4">
          <w:rPr>
            <w:rStyle w:val="Hipervnculo"/>
            <w:noProof/>
          </w:rPr>
          <w:t>COMITÉ DE SEGURIDAD Y SALUD COORDINADOR DE SEGURIDAD</w:t>
        </w:r>
        <w:r w:rsidR="00566316">
          <w:rPr>
            <w:noProof/>
            <w:webHidden/>
          </w:rPr>
          <w:tab/>
        </w:r>
        <w:r w:rsidR="00073B57">
          <w:rPr>
            <w:noProof/>
            <w:webHidden/>
          </w:rPr>
          <w:fldChar w:fldCharType="begin"/>
        </w:r>
        <w:r w:rsidR="00566316">
          <w:rPr>
            <w:noProof/>
            <w:webHidden/>
          </w:rPr>
          <w:instrText xml:space="preserve"> PAGEREF _Toc517426386 \h </w:instrText>
        </w:r>
        <w:r w:rsidR="00073B57">
          <w:rPr>
            <w:noProof/>
            <w:webHidden/>
          </w:rPr>
        </w:r>
        <w:r w:rsidR="00073B57">
          <w:rPr>
            <w:noProof/>
            <w:webHidden/>
          </w:rPr>
          <w:fldChar w:fldCharType="separate"/>
        </w:r>
        <w:r w:rsidR="005A6278">
          <w:rPr>
            <w:noProof/>
            <w:webHidden/>
          </w:rPr>
          <w:t>51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7" w:history="1">
        <w:r w:rsidR="00566316" w:rsidRPr="00A939C4">
          <w:rPr>
            <w:rStyle w:val="Hipervnculo"/>
            <w:noProof/>
          </w:rPr>
          <w:t>8.2.</w:t>
        </w:r>
        <w:r w:rsidR="00566316">
          <w:rPr>
            <w:rFonts w:eastAsiaTheme="minorEastAsia"/>
            <w:noProof/>
            <w:lang w:eastAsia="es-ES"/>
          </w:rPr>
          <w:tab/>
        </w:r>
        <w:r w:rsidR="00566316" w:rsidRPr="00A939C4">
          <w:rPr>
            <w:rStyle w:val="Hipervnculo"/>
            <w:noProof/>
          </w:rPr>
          <w:t>ÍNDICES DE CONTROL.</w:t>
        </w:r>
        <w:r w:rsidR="00566316">
          <w:rPr>
            <w:noProof/>
            <w:webHidden/>
          </w:rPr>
          <w:tab/>
        </w:r>
        <w:r w:rsidR="00073B57">
          <w:rPr>
            <w:noProof/>
            <w:webHidden/>
          </w:rPr>
          <w:fldChar w:fldCharType="begin"/>
        </w:r>
        <w:r w:rsidR="00566316">
          <w:rPr>
            <w:noProof/>
            <w:webHidden/>
          </w:rPr>
          <w:instrText xml:space="preserve"> PAGEREF _Toc517426387 \h </w:instrText>
        </w:r>
        <w:r w:rsidR="00073B57">
          <w:rPr>
            <w:noProof/>
            <w:webHidden/>
          </w:rPr>
        </w:r>
        <w:r w:rsidR="00073B57">
          <w:rPr>
            <w:noProof/>
            <w:webHidden/>
          </w:rPr>
          <w:fldChar w:fldCharType="separate"/>
        </w:r>
        <w:r w:rsidR="005A6278">
          <w:rPr>
            <w:noProof/>
            <w:webHidden/>
          </w:rPr>
          <w:t>51</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8" w:history="1">
        <w:r w:rsidR="00566316" w:rsidRPr="00A939C4">
          <w:rPr>
            <w:rStyle w:val="Hipervnculo"/>
            <w:noProof/>
          </w:rPr>
          <w:t>8.3.</w:t>
        </w:r>
        <w:r w:rsidR="00566316">
          <w:rPr>
            <w:rFonts w:eastAsiaTheme="minorEastAsia"/>
            <w:noProof/>
            <w:lang w:eastAsia="es-ES"/>
          </w:rPr>
          <w:tab/>
        </w:r>
        <w:r w:rsidR="00566316" w:rsidRPr="00A939C4">
          <w:rPr>
            <w:rStyle w:val="Hipervnculo"/>
            <w:noProof/>
          </w:rPr>
          <w:t>PARTE DE ACCIDENTES Y DEFICIENCIAS</w:t>
        </w:r>
        <w:r w:rsidR="00566316">
          <w:rPr>
            <w:noProof/>
            <w:webHidden/>
          </w:rPr>
          <w:tab/>
        </w:r>
        <w:r w:rsidR="00073B57">
          <w:rPr>
            <w:noProof/>
            <w:webHidden/>
          </w:rPr>
          <w:fldChar w:fldCharType="begin"/>
        </w:r>
        <w:r w:rsidR="00566316">
          <w:rPr>
            <w:noProof/>
            <w:webHidden/>
          </w:rPr>
          <w:instrText xml:space="preserve"> PAGEREF _Toc517426388 \h </w:instrText>
        </w:r>
        <w:r w:rsidR="00073B57">
          <w:rPr>
            <w:noProof/>
            <w:webHidden/>
          </w:rPr>
        </w:r>
        <w:r w:rsidR="00073B57">
          <w:rPr>
            <w:noProof/>
            <w:webHidden/>
          </w:rPr>
          <w:fldChar w:fldCharType="separate"/>
        </w:r>
        <w:r w:rsidR="005A6278">
          <w:rPr>
            <w:noProof/>
            <w:webHidden/>
          </w:rPr>
          <w:t>52</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89" w:history="1">
        <w:r w:rsidR="00566316" w:rsidRPr="00A939C4">
          <w:rPr>
            <w:rStyle w:val="Hipervnculo"/>
            <w:noProof/>
          </w:rPr>
          <w:t>8.4.</w:t>
        </w:r>
        <w:r w:rsidR="00566316">
          <w:rPr>
            <w:rFonts w:eastAsiaTheme="minorEastAsia"/>
            <w:noProof/>
            <w:lang w:eastAsia="es-ES"/>
          </w:rPr>
          <w:tab/>
        </w:r>
        <w:r w:rsidR="00566316" w:rsidRPr="00A939C4">
          <w:rPr>
            <w:rStyle w:val="Hipervnculo"/>
            <w:noProof/>
          </w:rPr>
          <w:t>ESTADÍSTICAS</w:t>
        </w:r>
        <w:r w:rsidR="00566316">
          <w:rPr>
            <w:noProof/>
            <w:webHidden/>
          </w:rPr>
          <w:tab/>
        </w:r>
        <w:r w:rsidR="00073B57">
          <w:rPr>
            <w:noProof/>
            <w:webHidden/>
          </w:rPr>
          <w:fldChar w:fldCharType="begin"/>
        </w:r>
        <w:r w:rsidR="00566316">
          <w:rPr>
            <w:noProof/>
            <w:webHidden/>
          </w:rPr>
          <w:instrText xml:space="preserve"> PAGEREF _Toc517426389 \h </w:instrText>
        </w:r>
        <w:r w:rsidR="00073B57">
          <w:rPr>
            <w:noProof/>
            <w:webHidden/>
          </w:rPr>
        </w:r>
        <w:r w:rsidR="00073B57">
          <w:rPr>
            <w:noProof/>
            <w:webHidden/>
          </w:rPr>
          <w:fldChar w:fldCharType="separate"/>
        </w:r>
        <w:r w:rsidR="005A6278">
          <w:rPr>
            <w:noProof/>
            <w:webHidden/>
          </w:rPr>
          <w:t>53</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90" w:history="1">
        <w:r w:rsidR="00566316" w:rsidRPr="00A939C4">
          <w:rPr>
            <w:rStyle w:val="Hipervnculo"/>
            <w:noProof/>
          </w:rPr>
          <w:t>8.5.</w:t>
        </w:r>
        <w:r w:rsidR="00566316">
          <w:rPr>
            <w:rFonts w:eastAsiaTheme="minorEastAsia"/>
            <w:noProof/>
            <w:lang w:eastAsia="es-ES"/>
          </w:rPr>
          <w:tab/>
        </w:r>
        <w:r w:rsidR="00566316" w:rsidRPr="00A939C4">
          <w:rPr>
            <w:rStyle w:val="Hipervnculo"/>
            <w:noProof/>
          </w:rPr>
          <w:t>SEGUROS DE RESPONSABILIDAD CIVIL Y TODO RIESGO DE CONSTRUCCIÓN Y MONTAJE</w:t>
        </w:r>
        <w:r w:rsidR="00566316">
          <w:rPr>
            <w:noProof/>
            <w:webHidden/>
          </w:rPr>
          <w:tab/>
        </w:r>
        <w:r w:rsidR="00073B57">
          <w:rPr>
            <w:noProof/>
            <w:webHidden/>
          </w:rPr>
          <w:fldChar w:fldCharType="begin"/>
        </w:r>
        <w:r w:rsidR="00566316">
          <w:rPr>
            <w:noProof/>
            <w:webHidden/>
          </w:rPr>
          <w:instrText xml:space="preserve"> PAGEREF _Toc517426390 \h </w:instrText>
        </w:r>
        <w:r w:rsidR="00073B57">
          <w:rPr>
            <w:noProof/>
            <w:webHidden/>
          </w:rPr>
        </w:r>
        <w:r w:rsidR="00073B57">
          <w:rPr>
            <w:noProof/>
            <w:webHidden/>
          </w:rPr>
          <w:fldChar w:fldCharType="separate"/>
        </w:r>
        <w:r w:rsidR="005A6278">
          <w:rPr>
            <w:noProof/>
            <w:webHidden/>
          </w:rPr>
          <w:t>53</w:t>
        </w:r>
        <w:r w:rsidR="00073B57">
          <w:rPr>
            <w:noProof/>
            <w:webHidden/>
          </w:rPr>
          <w:fldChar w:fldCharType="end"/>
        </w:r>
      </w:hyperlink>
    </w:p>
    <w:p w:rsidR="00566316" w:rsidRDefault="00CB0541">
      <w:pPr>
        <w:pStyle w:val="TDC2"/>
        <w:tabs>
          <w:tab w:val="left" w:pos="880"/>
          <w:tab w:val="right" w:leader="dot" w:pos="9062"/>
        </w:tabs>
        <w:rPr>
          <w:rFonts w:eastAsiaTheme="minorEastAsia"/>
          <w:noProof/>
          <w:lang w:eastAsia="es-ES"/>
        </w:rPr>
      </w:pPr>
      <w:hyperlink w:anchor="_Toc517426391" w:history="1">
        <w:r w:rsidR="00566316" w:rsidRPr="00A939C4">
          <w:rPr>
            <w:rStyle w:val="Hipervnculo"/>
            <w:noProof/>
          </w:rPr>
          <w:t>8.6.</w:t>
        </w:r>
        <w:r w:rsidR="00566316">
          <w:rPr>
            <w:rFonts w:eastAsiaTheme="minorEastAsia"/>
            <w:noProof/>
            <w:lang w:eastAsia="es-ES"/>
          </w:rPr>
          <w:tab/>
        </w:r>
        <w:r w:rsidR="00566316" w:rsidRPr="00A939C4">
          <w:rPr>
            <w:rStyle w:val="Hipervnculo"/>
            <w:noProof/>
          </w:rPr>
          <w:t>NORMAS PARA CERTIFICACIÓN DE ELEMENTOS DE SEGURIDAD</w:t>
        </w:r>
        <w:r w:rsidR="00566316">
          <w:rPr>
            <w:noProof/>
            <w:webHidden/>
          </w:rPr>
          <w:tab/>
        </w:r>
        <w:r w:rsidR="00073B57">
          <w:rPr>
            <w:noProof/>
            <w:webHidden/>
          </w:rPr>
          <w:fldChar w:fldCharType="begin"/>
        </w:r>
        <w:r w:rsidR="00566316">
          <w:rPr>
            <w:noProof/>
            <w:webHidden/>
          </w:rPr>
          <w:instrText xml:space="preserve"> PAGEREF _Toc517426391 \h </w:instrText>
        </w:r>
        <w:r w:rsidR="00073B57">
          <w:rPr>
            <w:noProof/>
            <w:webHidden/>
          </w:rPr>
        </w:r>
        <w:r w:rsidR="00073B57">
          <w:rPr>
            <w:noProof/>
            <w:webHidden/>
          </w:rPr>
          <w:fldChar w:fldCharType="separate"/>
        </w:r>
        <w:r w:rsidR="005A6278">
          <w:rPr>
            <w:noProof/>
            <w:webHidden/>
          </w:rPr>
          <w:t>53</w:t>
        </w:r>
        <w:r w:rsidR="00073B57">
          <w:rPr>
            <w:noProof/>
            <w:webHidden/>
          </w:rPr>
          <w:fldChar w:fldCharType="end"/>
        </w:r>
      </w:hyperlink>
    </w:p>
    <w:p w:rsidR="006D2C63" w:rsidRDefault="00073B57" w:rsidP="006E6727">
      <w:pPr>
        <w:rPr>
          <w:b/>
          <w:bCs/>
          <w:noProof/>
        </w:rPr>
      </w:pPr>
      <w:r>
        <w:rPr>
          <w:b/>
          <w:bCs/>
          <w:noProof/>
        </w:rPr>
        <w:fldChar w:fldCharType="end"/>
      </w:r>
    </w:p>
    <w:p w:rsidR="00760F6E" w:rsidRDefault="00760F6E" w:rsidP="00760F6E">
      <w:pPr>
        <w:rPr>
          <w:noProof/>
        </w:rPr>
      </w:pPr>
    </w:p>
    <w:p w:rsidR="00760F6E" w:rsidRDefault="00760F6E" w:rsidP="00760F6E">
      <w:pPr>
        <w:sectPr w:rsidR="00760F6E" w:rsidSect="000D2CFD">
          <w:headerReference w:type="default" r:id="rId10"/>
          <w:footerReference w:type="default" r:id="rId11"/>
          <w:pgSz w:w="11906" w:h="16838"/>
          <w:pgMar w:top="1417" w:right="1416" w:bottom="1417" w:left="1418" w:header="708" w:footer="942" w:gutter="0"/>
          <w:pgNumType w:fmt="lowerRoman" w:start="1"/>
          <w:cols w:space="708"/>
          <w:docGrid w:linePitch="360"/>
        </w:sectPr>
      </w:pPr>
    </w:p>
    <w:p w:rsidR="006D2C63" w:rsidRPr="002E6875" w:rsidRDefault="00754EED" w:rsidP="002E6875">
      <w:pPr>
        <w:pStyle w:val="Ttulo1"/>
      </w:pPr>
      <w:bookmarkStart w:id="0" w:name="_Toc517426343"/>
      <w:r>
        <w:lastRenderedPageBreak/>
        <w:t>DEFINICIÓN Y ALCANCE DEL PLIEGO</w:t>
      </w:r>
      <w:bookmarkEnd w:id="0"/>
    </w:p>
    <w:p w:rsidR="0091478F" w:rsidRDefault="0029584C" w:rsidP="0029584C">
      <w:pPr>
        <w:pStyle w:val="Ttulo2"/>
      </w:pPr>
      <w:bookmarkStart w:id="1" w:name="_Toc517426344"/>
      <w:r>
        <w:t>OBJETO</w:t>
      </w:r>
      <w:bookmarkEnd w:id="1"/>
    </w:p>
    <w:p w:rsidR="0029584C" w:rsidRDefault="0029584C" w:rsidP="0029584C">
      <w:r w:rsidRPr="00E87FEB">
        <w:t>El presente Pliego de Condiciones regirá en unión de las disposiciones que con carácter general y particular se indiquen en el Pliego de Condiciones del Proyecto de Ejecución y en el Pliego de Condiciones Económico-Administrativo para la ejecución de las o</w:t>
      </w:r>
      <w:r>
        <w:t>bras relativas al PROYECTO DE EJECUCIÓN DE</w:t>
      </w:r>
      <w:r w:rsidR="00213FB2">
        <w:t xml:space="preserve"> LA AMPLIACIÓN DE UN</w:t>
      </w:r>
      <w:r>
        <w:t xml:space="preserve"> RELLENO DE TIERRAS EN EL BARRIO DE </w:t>
      </w:r>
      <w:r w:rsidR="00094EB9">
        <w:t>G</w:t>
      </w:r>
      <w:r w:rsidR="00995307">
        <w:t>AI</w:t>
      </w:r>
      <w:r w:rsidR="00094EB9">
        <w:t>N</w:t>
      </w:r>
      <w:r w:rsidR="00995307">
        <w:t>TZ</w:t>
      </w:r>
      <w:r w:rsidR="00094EB9">
        <w:t>ABERRI</w:t>
      </w:r>
      <w:r>
        <w:t xml:space="preserve">, EN EL TERMINO MUNICIPAL DE </w:t>
      </w:r>
      <w:r w:rsidR="00094EB9">
        <w:t>HONDARRIBIA</w:t>
      </w:r>
      <w:r>
        <w:t xml:space="preserve">. </w:t>
      </w:r>
      <w:bookmarkStart w:id="2" w:name="_Toc455743041"/>
    </w:p>
    <w:p w:rsidR="0029584C" w:rsidRPr="00E87FEB" w:rsidRDefault="0029584C" w:rsidP="0029584C">
      <w:pPr>
        <w:rPr>
          <w:rFonts w:asciiTheme="majorHAnsi" w:eastAsiaTheme="majorEastAsia" w:hAnsiTheme="majorHAnsi" w:cstheme="majorBidi"/>
          <w:bCs/>
          <w:sz w:val="24"/>
          <w:szCs w:val="24"/>
          <w:u w:val="single"/>
        </w:rPr>
      </w:pPr>
      <w:r w:rsidRPr="00E87FEB">
        <w:rPr>
          <w:rFonts w:asciiTheme="majorHAnsi" w:eastAsiaTheme="majorEastAsia" w:hAnsiTheme="majorHAnsi" w:cstheme="majorBidi"/>
          <w:bCs/>
          <w:sz w:val="24"/>
          <w:szCs w:val="24"/>
          <w:u w:val="single"/>
        </w:rPr>
        <w:t>DOC</w:t>
      </w:r>
      <w:r>
        <w:rPr>
          <w:rFonts w:asciiTheme="majorHAnsi" w:eastAsiaTheme="majorEastAsia" w:hAnsiTheme="majorHAnsi" w:cstheme="majorBidi"/>
          <w:bCs/>
          <w:sz w:val="24"/>
          <w:szCs w:val="24"/>
          <w:u w:val="single"/>
        </w:rPr>
        <w:t>UMENTOS QUE LO COM</w:t>
      </w:r>
      <w:r w:rsidRPr="00E87FEB">
        <w:rPr>
          <w:rFonts w:asciiTheme="majorHAnsi" w:eastAsiaTheme="majorEastAsia" w:hAnsiTheme="majorHAnsi" w:cstheme="majorBidi"/>
          <w:bCs/>
          <w:sz w:val="24"/>
          <w:szCs w:val="24"/>
          <w:u w:val="single"/>
        </w:rPr>
        <w:t>PONEN</w:t>
      </w:r>
      <w:bookmarkEnd w:id="2"/>
    </w:p>
    <w:p w:rsidR="0029584C" w:rsidRDefault="0029584C" w:rsidP="0029584C">
      <w:r w:rsidRPr="00E87FEB">
        <w:t>El presente Pliego, conjuntamente con la Memoria</w:t>
      </w:r>
      <w:r>
        <w:t>,</w:t>
      </w:r>
      <w:r w:rsidRPr="00E87FEB">
        <w:t xml:space="preserve"> Mediciones y Presupuesto, y Planos forman el Estudio de Seguridad y Salud que servirá de base para la ejecución</w:t>
      </w:r>
      <w:r>
        <w:t xml:space="preserve"> </w:t>
      </w:r>
      <w:r w:rsidRPr="00E87FEB">
        <w:t>de las obras con el debido control de los riesgos. Los planos constituyen los documentos</w:t>
      </w:r>
      <w:r>
        <w:t xml:space="preserve"> </w:t>
      </w:r>
      <w:r w:rsidRPr="00E87FEB">
        <w:t>que definen y concretan las medidas prescritas en forma geométrica.</w:t>
      </w:r>
    </w:p>
    <w:p w:rsidR="0029584C" w:rsidRPr="00E87FEB" w:rsidRDefault="0029584C" w:rsidP="0029584C">
      <w:pPr>
        <w:pStyle w:val="Ttulo2"/>
        <w:keepNext w:val="0"/>
        <w:keepLines w:val="0"/>
        <w:spacing w:before="0" w:after="160" w:line="259" w:lineRule="auto"/>
        <w:ind w:left="567" w:hanging="567"/>
        <w:contextualSpacing/>
      </w:pPr>
      <w:bookmarkStart w:id="3" w:name="_Toc455743042"/>
      <w:bookmarkStart w:id="4" w:name="_Toc500831213"/>
      <w:bookmarkStart w:id="5" w:name="_Toc517426345"/>
      <w:r>
        <w:t>COMPATIB</w:t>
      </w:r>
      <w:r w:rsidRPr="00E87FEB">
        <w:t xml:space="preserve">ILIDAD Y </w:t>
      </w:r>
      <w:r>
        <w:t>RELACIÓN ENTRE DICHOS DOCUMENTOS</w:t>
      </w:r>
      <w:bookmarkEnd w:id="3"/>
      <w:bookmarkEnd w:id="4"/>
      <w:bookmarkEnd w:id="5"/>
    </w:p>
    <w:p w:rsidR="0029584C" w:rsidRPr="00E87FEB" w:rsidRDefault="0029584C" w:rsidP="0029584C">
      <w:r w:rsidRPr="00E87FEB">
        <w:t xml:space="preserve">En caso de incompatibilidad o contradicción entre los Planos y el Pliego, prevalecerá el contenido en este último documento. En cualquier </w:t>
      </w:r>
      <w:proofErr w:type="gramStart"/>
      <w:r w:rsidRPr="00E87FEB">
        <w:t>caso</w:t>
      </w:r>
      <w:proofErr w:type="gramEnd"/>
      <w:r w:rsidRPr="00E87FEB">
        <w:t xml:space="preserve"> todos los documentos en su conjunto componen </w:t>
      </w:r>
      <w:r>
        <w:t xml:space="preserve">una unidad </w:t>
      </w:r>
      <w:r w:rsidRPr="00E87FEB">
        <w:t xml:space="preserve">indisoluble </w:t>
      </w:r>
      <w:r>
        <w:t xml:space="preserve">que </w:t>
      </w:r>
      <w:r w:rsidRPr="00E87FEB">
        <w:t xml:space="preserve">conforman el ESS y que se complementan entre ellos. En cualquier </w:t>
      </w:r>
      <w:proofErr w:type="gramStart"/>
      <w:r w:rsidRPr="00E87FEB">
        <w:t>caso</w:t>
      </w:r>
      <w:proofErr w:type="gramEnd"/>
      <w:r w:rsidRPr="00E87FEB">
        <w:t xml:space="preserve"> será el que desempeñase las funciones de Coordinador de Seguridad en la fase de ejecución de las obras quien dirima cualquier duda que pudiera surgir.</w:t>
      </w:r>
    </w:p>
    <w:p w:rsidR="0029584C" w:rsidRPr="00E87FEB" w:rsidRDefault="0029584C" w:rsidP="0029584C">
      <w:r w:rsidRPr="00E87FEB">
        <w:t>En caso de incompatibilidad o contradicción entre los documentos del presente ESS y los documentos del Proyecto de Ejecución redactado por los Arquitectos anterior</w:t>
      </w:r>
      <w:r>
        <w:t xml:space="preserve">mente mencionados, decidirá la </w:t>
      </w:r>
      <w:r w:rsidRPr="00E87FEB">
        <w:t xml:space="preserve">Dirección Facultativa de </w:t>
      </w:r>
      <w:proofErr w:type="gramStart"/>
      <w:r w:rsidRPr="00E87FEB">
        <w:t>la  Obra</w:t>
      </w:r>
      <w:proofErr w:type="gramEnd"/>
      <w:r w:rsidRPr="00E87FEB">
        <w:t>, en la que se encuentra incorporado el que actuase como Coordinador de Seguridad en la fase de ejecución, bajo su responsabilidad.</w:t>
      </w:r>
    </w:p>
    <w:p w:rsidR="0029584C" w:rsidRPr="00E87FEB" w:rsidRDefault="0029584C" w:rsidP="0029584C">
      <w:pPr>
        <w:pStyle w:val="Ttulo2"/>
        <w:keepNext w:val="0"/>
        <w:keepLines w:val="0"/>
        <w:spacing w:before="0" w:after="160" w:line="259" w:lineRule="auto"/>
        <w:ind w:left="567" w:hanging="567"/>
        <w:contextualSpacing/>
      </w:pPr>
      <w:bookmarkStart w:id="6" w:name="_Toc455743043"/>
      <w:bookmarkStart w:id="7" w:name="_Toc500831214"/>
      <w:bookmarkStart w:id="8" w:name="_Toc517426346"/>
      <w:r>
        <w:t>NORMA</w:t>
      </w:r>
      <w:r w:rsidRPr="00E87FEB">
        <w:t>TIVA LEGAL</w:t>
      </w:r>
      <w:bookmarkEnd w:id="6"/>
      <w:bookmarkEnd w:id="7"/>
      <w:bookmarkEnd w:id="8"/>
    </w:p>
    <w:p w:rsidR="0029584C" w:rsidRPr="00E87FEB" w:rsidRDefault="0029584C" w:rsidP="0029584C">
      <w:r w:rsidRPr="00E87FEB">
        <w:t>Constitución Española de 27-12-78.</w:t>
      </w:r>
    </w:p>
    <w:p w:rsidR="0029584C" w:rsidRPr="00E87FEB" w:rsidRDefault="0029584C" w:rsidP="0029584C">
      <w:r w:rsidRPr="00E87FEB">
        <w:t>Ley 8/1.980 de 10-03-80. Estatuto de los trabajadores: Art. 6. Trabajo de menores.</w:t>
      </w:r>
    </w:p>
    <w:p w:rsidR="0029584C" w:rsidRPr="00E87FEB" w:rsidRDefault="0029584C" w:rsidP="0029584C">
      <w:r w:rsidRPr="00E87FEB">
        <w:t>Art. 19. Seguridad e Higiene en el Trabajo. Art. 34. Jornada.</w:t>
      </w:r>
    </w:p>
    <w:p w:rsidR="0029584C" w:rsidRPr="00E87FEB" w:rsidRDefault="0029584C" w:rsidP="0029584C">
      <w:r w:rsidRPr="00E87FEB">
        <w:t xml:space="preserve">A </w:t>
      </w:r>
      <w:proofErr w:type="gramStart"/>
      <w:r w:rsidRPr="00E87FEB">
        <w:t>continuación</w:t>
      </w:r>
      <w:proofErr w:type="gramEnd"/>
      <w:r w:rsidRPr="00E87FEB">
        <w:t xml:space="preserve"> se hará relato, </w:t>
      </w:r>
      <w:r w:rsidR="00CB0541" w:rsidRPr="00E87FEB">
        <w:t xml:space="preserve">que </w:t>
      </w:r>
      <w:r w:rsidR="00CB0541" w:rsidRPr="00E87FEB">
        <w:rPr>
          <w:b/>
          <w:bCs/>
        </w:rPr>
        <w:t>no</w:t>
      </w:r>
      <w:r w:rsidRPr="00E87FEB">
        <w:rPr>
          <w:b/>
          <w:bCs/>
          <w:u w:val="thick"/>
        </w:rPr>
        <w:t xml:space="preserve"> pretende ser exhaustivo</w:t>
      </w:r>
      <w:r w:rsidRPr="00E87FEB">
        <w:t>, de la normativa Legal más directamente relacionada con la actividad de construcción, y dentro de ella con la del Proyecto que nos ocupa.</w:t>
      </w:r>
    </w:p>
    <w:p w:rsidR="0029584C" w:rsidRDefault="0029584C" w:rsidP="0029584C">
      <w:pPr>
        <w:jc w:val="center"/>
      </w:pPr>
      <w:r>
        <w:rPr>
          <w:noProof/>
          <w:lang w:eastAsia="es-ES"/>
        </w:rPr>
        <w:lastRenderedPageBreak/>
        <w:drawing>
          <wp:inline distT="0" distB="0" distL="0" distR="0">
            <wp:extent cx="5760000" cy="57600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760000" cy="576000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371892"/>
            <wp:effectExtent l="0" t="0" r="0" b="0"/>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760000" cy="837189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05509"/>
            <wp:effectExtent l="0" t="0" r="0" b="0"/>
            <wp:docPr id="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760000" cy="8605509"/>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723758"/>
            <wp:effectExtent l="0" t="0" r="0" b="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760000" cy="8723758"/>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594697"/>
            <wp:effectExtent l="0" t="0" r="0" b="0"/>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760000" cy="859469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14170"/>
            <wp:effectExtent l="0" t="0" r="0" b="0"/>
            <wp:docPr id="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5760000" cy="861417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407534"/>
            <wp:effectExtent l="0" t="0" r="0" b="0"/>
            <wp:docPr id="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760000" cy="8407534"/>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72215"/>
            <wp:effectExtent l="0" t="0" r="0" b="0"/>
            <wp:docPr id="1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5760000" cy="867221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72360"/>
            <wp:effectExtent l="0" t="0" r="0" b="0"/>
            <wp:docPr id="1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5760000" cy="867236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14170"/>
            <wp:effectExtent l="0" t="0" r="0" b="0"/>
            <wp:docPr id="1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760000" cy="861417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52915"/>
            <wp:effectExtent l="0" t="0" r="0" b="0"/>
            <wp:docPr id="1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5760000" cy="865291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46443"/>
            <wp:effectExtent l="0" t="0" r="0" b="0"/>
            <wp:docPr id="1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5760000" cy="864644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698247"/>
            <wp:effectExtent l="0" t="0" r="0" b="0"/>
            <wp:docPr id="1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5760000" cy="869824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213811"/>
            <wp:effectExtent l="0" t="0" r="0" b="0"/>
            <wp:docPr id="1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5760000" cy="8213811"/>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6640180"/>
            <wp:effectExtent l="0" t="0" r="0" b="0"/>
            <wp:docPr id="1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5760000" cy="6640180"/>
                    </a:xfrm>
                    <a:prstGeom prst="rect">
                      <a:avLst/>
                    </a:prstGeom>
                    <a:noFill/>
                    <a:ln w="9525">
                      <a:noFill/>
                      <a:miter lim="800000"/>
                      <a:headEnd/>
                      <a:tailEnd/>
                    </a:ln>
                  </pic:spPr>
                </pic:pic>
              </a:graphicData>
            </a:graphic>
          </wp:inline>
        </w:drawing>
      </w:r>
    </w:p>
    <w:p w:rsidR="0029584C" w:rsidRDefault="0029584C" w:rsidP="0029584C">
      <w:r w:rsidRPr="001E6F1C">
        <w:t xml:space="preserve">Se puede añadir además otra serie de normativa específica como puede ser el convenio de la </w:t>
      </w:r>
      <w:r>
        <w:t>O.I.T</w:t>
      </w:r>
      <w:r w:rsidRPr="001E6F1C">
        <w:t xml:space="preserve"> (Organización Internacional del Trabajo) de 23-0637 y ratificado en 1.958. Otras que pueden afectar en momentos singulares, pero que recogerla toda sería imposible y sobre todo ineficaz</w:t>
      </w:r>
      <w:r>
        <w:t>.</w:t>
      </w:r>
    </w:p>
    <w:p w:rsidR="0029584C" w:rsidRDefault="0029584C" w:rsidP="0029584C">
      <w:pPr>
        <w:jc w:val="center"/>
      </w:pPr>
      <w:r>
        <w:rPr>
          <w:noProof/>
          <w:lang w:eastAsia="es-ES"/>
        </w:rPr>
        <w:lastRenderedPageBreak/>
        <w:drawing>
          <wp:inline distT="0" distB="0" distL="0" distR="0">
            <wp:extent cx="5760000" cy="8402673"/>
            <wp:effectExtent l="0" t="0" r="0" b="0"/>
            <wp:docPr id="2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5760000" cy="840267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582013"/>
            <wp:effectExtent l="0" t="0" r="0" b="0"/>
            <wp:docPr id="2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5760000" cy="858201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750519"/>
            <wp:effectExtent l="0" t="0" r="0" b="0"/>
            <wp:docPr id="2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5760000" cy="8750519"/>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4916757"/>
            <wp:effectExtent l="0" t="0" r="0" b="0"/>
            <wp:docPr id="2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5760000" cy="491675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355165"/>
            <wp:effectExtent l="0" t="0" r="0" b="0"/>
            <wp:docPr id="2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5760000" cy="835516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2848212"/>
            <wp:effectExtent l="0" t="0" r="0" b="0"/>
            <wp:docPr id="2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srcRect/>
                    <a:stretch>
                      <a:fillRect/>
                    </a:stretch>
                  </pic:blipFill>
                  <pic:spPr bwMode="auto">
                    <a:xfrm>
                      <a:off x="0" y="0"/>
                      <a:ext cx="5760000" cy="2848212"/>
                    </a:xfrm>
                    <a:prstGeom prst="rect">
                      <a:avLst/>
                    </a:prstGeom>
                    <a:noFill/>
                    <a:ln w="9525">
                      <a:noFill/>
                      <a:miter lim="800000"/>
                      <a:headEnd/>
                      <a:tailEnd/>
                    </a:ln>
                  </pic:spPr>
                </pic:pic>
              </a:graphicData>
            </a:graphic>
          </wp:inline>
        </w:drawing>
      </w:r>
    </w:p>
    <w:p w:rsidR="0029584C" w:rsidRDefault="0029584C" w:rsidP="0029584C">
      <w:r w:rsidRPr="001E6F1C">
        <w:t>Algunas de las legislaciones citadas no establecen explícitamente un procedimiento de evaluación de riesgos, limitándose a regular las condiciones que han de cumplir los locales, equipos, etc., o bien, los procedimientos de utilización.</w:t>
      </w:r>
    </w:p>
    <w:p w:rsidR="0029584C" w:rsidRDefault="0029584C" w:rsidP="0029584C">
      <w:pPr>
        <w:jc w:val="center"/>
      </w:pPr>
      <w:r>
        <w:rPr>
          <w:noProof/>
          <w:lang w:eastAsia="es-ES"/>
        </w:rPr>
        <w:lastRenderedPageBreak/>
        <w:drawing>
          <wp:inline distT="0" distB="0" distL="0" distR="0">
            <wp:extent cx="5760000" cy="7393055"/>
            <wp:effectExtent l="0" t="0" r="0" b="0"/>
            <wp:docPr id="2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5760000" cy="739305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6884211"/>
            <wp:effectExtent l="0" t="0" r="0" b="0"/>
            <wp:docPr id="2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5760000" cy="6884211"/>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3731478"/>
            <wp:effectExtent l="0" t="0" r="0" b="0"/>
            <wp:docPr id="2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srcRect/>
                    <a:stretch>
                      <a:fillRect/>
                    </a:stretch>
                  </pic:blipFill>
                  <pic:spPr bwMode="auto">
                    <a:xfrm>
                      <a:off x="0" y="0"/>
                      <a:ext cx="5760000" cy="3731478"/>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401106"/>
            <wp:effectExtent l="0" t="0" r="0" b="0"/>
            <wp:docPr id="2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srcRect/>
                    <a:stretch>
                      <a:fillRect/>
                    </a:stretch>
                  </pic:blipFill>
                  <pic:spPr bwMode="auto">
                    <a:xfrm>
                      <a:off x="0" y="0"/>
                      <a:ext cx="5760000" cy="8401106"/>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7982262"/>
            <wp:effectExtent l="0" t="0" r="0" b="0"/>
            <wp:docPr id="3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cstate="print"/>
                    <a:srcRect/>
                    <a:stretch>
                      <a:fillRect/>
                    </a:stretch>
                  </pic:blipFill>
                  <pic:spPr bwMode="auto">
                    <a:xfrm>
                      <a:off x="0" y="0"/>
                      <a:ext cx="5760000" cy="798226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263237"/>
            <wp:effectExtent l="0" t="0" r="0" b="0"/>
            <wp:docPr id="31"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cstate="print"/>
                    <a:srcRect/>
                    <a:stretch>
                      <a:fillRect/>
                    </a:stretch>
                  </pic:blipFill>
                  <pic:spPr bwMode="auto">
                    <a:xfrm>
                      <a:off x="0" y="0"/>
                      <a:ext cx="5760000" cy="826323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226755"/>
            <wp:effectExtent l="0" t="0" r="0" b="0"/>
            <wp:docPr id="32"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srcRect/>
                    <a:stretch>
                      <a:fillRect/>
                    </a:stretch>
                  </pic:blipFill>
                  <pic:spPr bwMode="auto">
                    <a:xfrm>
                      <a:off x="0" y="0"/>
                      <a:ext cx="5760000" cy="822675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224922"/>
            <wp:effectExtent l="0" t="0" r="0" b="0"/>
            <wp:docPr id="33"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5760000" cy="822492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214040"/>
            <wp:effectExtent l="0" t="0" r="0" b="0"/>
            <wp:docPr id="37"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srcRect/>
                    <a:stretch>
                      <a:fillRect/>
                    </a:stretch>
                  </pic:blipFill>
                  <pic:spPr bwMode="auto">
                    <a:xfrm>
                      <a:off x="0" y="0"/>
                      <a:ext cx="5760000" cy="821404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226755"/>
            <wp:effectExtent l="0" t="0" r="0" b="0"/>
            <wp:docPr id="38"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5760000" cy="822675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5529600"/>
            <wp:effectExtent l="0" t="0" r="0" b="0"/>
            <wp:docPr id="3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5760000" cy="5529600"/>
                    </a:xfrm>
                    <a:prstGeom prst="rect">
                      <a:avLst/>
                    </a:prstGeom>
                    <a:noFill/>
                    <a:ln w="9525">
                      <a:noFill/>
                      <a:miter lim="800000"/>
                      <a:headEnd/>
                      <a:tailEnd/>
                    </a:ln>
                  </pic:spPr>
                </pic:pic>
              </a:graphicData>
            </a:graphic>
          </wp:inline>
        </w:drawing>
      </w:r>
    </w:p>
    <w:p w:rsidR="0029584C" w:rsidRDefault="0029584C" w:rsidP="0029584C">
      <w:r w:rsidRPr="001E6F1C">
        <w:t xml:space="preserve">Además, </w:t>
      </w:r>
      <w:proofErr w:type="gramStart"/>
      <w:r w:rsidRPr="001E6F1C">
        <w:t>se  puede</w:t>
      </w:r>
      <w:proofErr w:type="gramEnd"/>
      <w:r w:rsidRPr="001E6F1C">
        <w:t xml:space="preserve"> añadir una serie de  normativa específica como, por ejemplo, el convenio de la O.I.T (Organización Internacional del Trabajo) de 23-0637, ratificado en</w:t>
      </w:r>
      <w:r>
        <w:t xml:space="preserve"> </w:t>
      </w:r>
      <w:r w:rsidRPr="001E6F1C">
        <w:t>1.958, cuya inclusión total resultaría imposible e ineficaz</w:t>
      </w:r>
      <w:r>
        <w:t>.</w:t>
      </w:r>
    </w:p>
    <w:p w:rsidR="0029584C" w:rsidRDefault="0029584C" w:rsidP="0029584C">
      <w:pPr>
        <w:pStyle w:val="Ttulo2"/>
      </w:pPr>
      <w:bookmarkStart w:id="9" w:name="_Toc455743044"/>
      <w:bookmarkStart w:id="10" w:name="_Toc500831215"/>
      <w:bookmarkStart w:id="11" w:name="_Toc517426347"/>
      <w:r w:rsidRPr="001E6F1C">
        <w:lastRenderedPageBreak/>
        <w:t>OTRAS DISPOSICIONES LEGALES APLICABLES</w:t>
      </w:r>
      <w:bookmarkEnd w:id="9"/>
      <w:bookmarkEnd w:id="10"/>
      <w:bookmarkEnd w:id="11"/>
    </w:p>
    <w:p w:rsidR="0029584C" w:rsidRDefault="0029584C" w:rsidP="0029584C">
      <w:pPr>
        <w:jc w:val="center"/>
      </w:pPr>
      <w:r>
        <w:rPr>
          <w:noProof/>
          <w:lang w:eastAsia="es-ES"/>
        </w:rPr>
        <w:drawing>
          <wp:inline distT="0" distB="0" distL="0" distR="0">
            <wp:extent cx="5760000" cy="8234182"/>
            <wp:effectExtent l="0" t="0" r="0" b="0"/>
            <wp:docPr id="40"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srcRect/>
                    <a:stretch>
                      <a:fillRect/>
                    </a:stretch>
                  </pic:blipFill>
                  <pic:spPr bwMode="auto">
                    <a:xfrm>
                      <a:off x="0" y="0"/>
                      <a:ext cx="5760000" cy="823418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455890"/>
            <wp:effectExtent l="0" t="0" r="0" b="0"/>
            <wp:docPr id="41"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5760000" cy="845589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8019592"/>
            <wp:effectExtent l="0" t="0" r="0" b="0"/>
            <wp:docPr id="4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srcRect/>
                    <a:stretch>
                      <a:fillRect/>
                    </a:stretch>
                  </pic:blipFill>
                  <pic:spPr bwMode="auto">
                    <a:xfrm>
                      <a:off x="0" y="0"/>
                      <a:ext cx="5760000" cy="8019592"/>
                    </a:xfrm>
                    <a:prstGeom prst="rect">
                      <a:avLst/>
                    </a:prstGeom>
                    <a:noFill/>
                    <a:ln w="9525">
                      <a:noFill/>
                      <a:miter lim="800000"/>
                      <a:headEnd/>
                      <a:tailEnd/>
                    </a:ln>
                  </pic:spPr>
                </pic:pic>
              </a:graphicData>
            </a:graphic>
          </wp:inline>
        </w:drawing>
      </w:r>
    </w:p>
    <w:p w:rsidR="0029584C" w:rsidRDefault="0029584C" w:rsidP="0029584C">
      <w:pPr>
        <w:jc w:val="center"/>
      </w:pPr>
    </w:p>
    <w:p w:rsidR="0029584C" w:rsidRDefault="0029584C" w:rsidP="0029584C">
      <w:r>
        <w:lastRenderedPageBreak/>
        <w:br w:type="page"/>
      </w:r>
    </w:p>
    <w:p w:rsidR="0029584C" w:rsidRDefault="0029584C" w:rsidP="0029584C">
      <w:pPr>
        <w:pStyle w:val="Ttulo2"/>
        <w:keepNext w:val="0"/>
        <w:keepLines w:val="0"/>
        <w:spacing w:before="0" w:after="160" w:line="259" w:lineRule="auto"/>
        <w:ind w:left="567" w:hanging="567"/>
        <w:contextualSpacing/>
      </w:pPr>
      <w:bookmarkStart w:id="12" w:name="_Toc455743045"/>
      <w:bookmarkStart w:id="13" w:name="_Toc500831216"/>
      <w:bookmarkStart w:id="14" w:name="_Toc517426348"/>
      <w:r>
        <w:lastRenderedPageBreak/>
        <w:t>LISTA DE LEGISLA</w:t>
      </w:r>
      <w:r w:rsidRPr="001E6F1C">
        <w:t>C</w:t>
      </w:r>
      <w:r>
        <w:t>IÓN DE SEGURIDA</w:t>
      </w:r>
      <w:r w:rsidRPr="001E6F1C">
        <w:t>D Y S</w:t>
      </w:r>
      <w:r>
        <w:t>ALUD E</w:t>
      </w:r>
      <w:r w:rsidRPr="001E6F1C">
        <w:t>N LA QUE S</w:t>
      </w:r>
      <w:r>
        <w:t>E DEFINEN PROCEDIMIENTOS DE E VA</w:t>
      </w:r>
      <w:r w:rsidRPr="001E6F1C">
        <w:t>LUA</w:t>
      </w:r>
      <w:r>
        <w:t>CIÓN</w:t>
      </w:r>
      <w:bookmarkEnd w:id="12"/>
      <w:bookmarkEnd w:id="13"/>
      <w:bookmarkEnd w:id="14"/>
    </w:p>
    <w:p w:rsidR="0029584C" w:rsidRDefault="0029584C" w:rsidP="0029584C">
      <w:pPr>
        <w:jc w:val="center"/>
      </w:pPr>
      <w:r>
        <w:rPr>
          <w:noProof/>
          <w:lang w:eastAsia="es-ES"/>
        </w:rPr>
        <w:drawing>
          <wp:inline distT="0" distB="0" distL="0" distR="0">
            <wp:extent cx="5760000" cy="7962353"/>
            <wp:effectExtent l="0" t="0" r="0" b="0"/>
            <wp:docPr id="43"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srcRect/>
                    <a:stretch>
                      <a:fillRect/>
                    </a:stretch>
                  </pic:blipFill>
                  <pic:spPr bwMode="auto">
                    <a:xfrm>
                      <a:off x="0" y="0"/>
                      <a:ext cx="5760000" cy="796235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lastRenderedPageBreak/>
        <w:drawing>
          <wp:inline distT="0" distB="0" distL="0" distR="0">
            <wp:extent cx="5760000" cy="3505520"/>
            <wp:effectExtent l="0" t="0" r="0" b="0"/>
            <wp:docPr id="44"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srcRect/>
                    <a:stretch>
                      <a:fillRect/>
                    </a:stretch>
                  </pic:blipFill>
                  <pic:spPr bwMode="auto">
                    <a:xfrm>
                      <a:off x="0" y="0"/>
                      <a:ext cx="5760000" cy="3505520"/>
                    </a:xfrm>
                    <a:prstGeom prst="rect">
                      <a:avLst/>
                    </a:prstGeom>
                    <a:noFill/>
                    <a:ln w="9525">
                      <a:noFill/>
                      <a:miter lim="800000"/>
                      <a:headEnd/>
                      <a:tailEnd/>
                    </a:ln>
                  </pic:spPr>
                </pic:pic>
              </a:graphicData>
            </a:graphic>
          </wp:inline>
        </w:drawing>
      </w:r>
    </w:p>
    <w:p w:rsidR="0029584C" w:rsidRDefault="0029584C" w:rsidP="0029584C">
      <w:proofErr w:type="gramStart"/>
      <w:r w:rsidRPr="001E6F1C">
        <w:rPr>
          <w:b/>
          <w:bCs/>
        </w:rPr>
        <w:t>Nota.-</w:t>
      </w:r>
      <w:proofErr w:type="gramEnd"/>
      <w:r w:rsidRPr="001E6F1C">
        <w:rPr>
          <w:b/>
          <w:bCs/>
        </w:rPr>
        <w:t xml:space="preserve"> </w:t>
      </w:r>
      <w:r w:rsidRPr="001E6F1C">
        <w:t>Alg</w:t>
      </w:r>
      <w:r>
        <w:t>unas</w:t>
      </w:r>
      <w:r w:rsidRPr="001E6F1C">
        <w:t xml:space="preserve"> </w:t>
      </w:r>
      <w:r>
        <w:t>de</w:t>
      </w:r>
      <w:r w:rsidRPr="001E6F1C">
        <w:t xml:space="preserve"> </w:t>
      </w:r>
      <w:r>
        <w:t>las</w:t>
      </w:r>
      <w:r w:rsidRPr="001E6F1C">
        <w:t xml:space="preserve"> legislaciones citad</w:t>
      </w:r>
      <w:r>
        <w:t>as</w:t>
      </w:r>
      <w:r w:rsidRPr="001E6F1C">
        <w:t xml:space="preserve"> </w:t>
      </w:r>
      <w:r>
        <w:t>no</w:t>
      </w:r>
      <w:r w:rsidRPr="001E6F1C">
        <w:t xml:space="preserve"> establec</w:t>
      </w:r>
      <w:r>
        <w:t>en</w:t>
      </w:r>
      <w:r w:rsidRPr="001E6F1C">
        <w:t xml:space="preserve"> explícitam</w:t>
      </w:r>
      <w:r>
        <w:t xml:space="preserve">ente </w:t>
      </w:r>
      <w:r w:rsidRPr="001E6F1C">
        <w:t>un procedimiento de evaluación de riesgos, limitándose a regular las condiciones que han de cumplir los locales, equipos, etc., o bien, los procedimientos de utilización</w:t>
      </w:r>
      <w:r>
        <w:t>.</w:t>
      </w:r>
    </w:p>
    <w:p w:rsidR="0029584C" w:rsidRDefault="0029584C" w:rsidP="0029584C">
      <w:r>
        <w:br w:type="page"/>
      </w:r>
    </w:p>
    <w:p w:rsidR="0029584C" w:rsidRDefault="0029584C" w:rsidP="0029584C">
      <w:pPr>
        <w:pStyle w:val="Ttulo2"/>
        <w:keepNext w:val="0"/>
        <w:keepLines w:val="0"/>
        <w:spacing w:before="0" w:after="160" w:line="259" w:lineRule="auto"/>
        <w:ind w:left="567" w:hanging="567"/>
        <w:contextualSpacing/>
      </w:pPr>
      <w:bookmarkStart w:id="15" w:name="_Toc455743046"/>
      <w:bookmarkStart w:id="16" w:name="_Toc500831217"/>
      <w:bookmarkStart w:id="17" w:name="_Toc517426349"/>
      <w:r w:rsidRPr="001E6F1C">
        <w:lastRenderedPageBreak/>
        <w:t>LISTA NO EXHAUTIVA DE LAS NORMAS O GUIAS APLICABLES A LA EVALUACIÓN DE DISTINTOS TIPOS DE RIE</w:t>
      </w:r>
      <w:r>
        <w:t>SGOS</w:t>
      </w:r>
      <w:bookmarkEnd w:id="15"/>
      <w:bookmarkEnd w:id="16"/>
      <w:bookmarkEnd w:id="17"/>
    </w:p>
    <w:p w:rsidR="0029584C" w:rsidRDefault="0029584C" w:rsidP="0029584C">
      <w:pPr>
        <w:jc w:val="center"/>
        <w:rPr>
          <w:bCs/>
        </w:rPr>
      </w:pPr>
      <w:r>
        <w:rPr>
          <w:bCs/>
          <w:noProof/>
          <w:lang w:eastAsia="es-ES"/>
        </w:rPr>
        <w:drawing>
          <wp:inline distT="0" distB="0" distL="0" distR="0">
            <wp:extent cx="5760000" cy="8022393"/>
            <wp:effectExtent l="0" t="0" r="0" b="0"/>
            <wp:docPr id="45"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srcRect/>
                    <a:stretch>
                      <a:fillRect/>
                    </a:stretch>
                  </pic:blipFill>
                  <pic:spPr bwMode="auto">
                    <a:xfrm>
                      <a:off x="0" y="0"/>
                      <a:ext cx="5760000" cy="8022393"/>
                    </a:xfrm>
                    <a:prstGeom prst="rect">
                      <a:avLst/>
                    </a:prstGeom>
                    <a:noFill/>
                    <a:ln w="9525">
                      <a:noFill/>
                      <a:miter lim="800000"/>
                      <a:headEnd/>
                      <a:tailEnd/>
                    </a:ln>
                  </pic:spPr>
                </pic:pic>
              </a:graphicData>
            </a:graphic>
          </wp:inline>
        </w:drawing>
      </w:r>
    </w:p>
    <w:p w:rsidR="0029584C" w:rsidRDefault="0029584C" w:rsidP="0029584C">
      <w:pPr>
        <w:jc w:val="center"/>
        <w:rPr>
          <w:bCs/>
        </w:rPr>
      </w:pPr>
      <w:r>
        <w:rPr>
          <w:bCs/>
          <w:noProof/>
          <w:lang w:eastAsia="es-ES"/>
        </w:rPr>
        <w:lastRenderedPageBreak/>
        <w:drawing>
          <wp:inline distT="0" distB="0" distL="0" distR="0">
            <wp:extent cx="5760000" cy="6852190"/>
            <wp:effectExtent l="0" t="0" r="0" b="0"/>
            <wp:docPr id="46"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srcRect/>
                    <a:stretch>
                      <a:fillRect/>
                    </a:stretch>
                  </pic:blipFill>
                  <pic:spPr bwMode="auto">
                    <a:xfrm>
                      <a:off x="0" y="0"/>
                      <a:ext cx="5760000" cy="6852190"/>
                    </a:xfrm>
                    <a:prstGeom prst="rect">
                      <a:avLst/>
                    </a:prstGeom>
                    <a:noFill/>
                    <a:ln w="9525">
                      <a:noFill/>
                      <a:miter lim="800000"/>
                      <a:headEnd/>
                      <a:tailEnd/>
                    </a:ln>
                  </pic:spPr>
                </pic:pic>
              </a:graphicData>
            </a:graphic>
          </wp:inline>
        </w:drawing>
      </w:r>
    </w:p>
    <w:p w:rsidR="0029584C" w:rsidRDefault="0029584C">
      <w:pPr>
        <w:spacing w:line="276" w:lineRule="auto"/>
        <w:jc w:val="left"/>
      </w:pPr>
      <w:r>
        <w:br w:type="page"/>
      </w:r>
    </w:p>
    <w:p w:rsidR="0029584C" w:rsidRPr="001E6F1C" w:rsidRDefault="0029584C" w:rsidP="0029584C">
      <w:pPr>
        <w:pStyle w:val="Ttulo1"/>
        <w:keepNext w:val="0"/>
        <w:keepLines w:val="0"/>
        <w:spacing w:before="0" w:after="160" w:line="276" w:lineRule="auto"/>
        <w:ind w:left="360" w:hanging="360"/>
        <w:contextualSpacing/>
      </w:pPr>
      <w:bookmarkStart w:id="18" w:name="_Toc455743047"/>
      <w:bookmarkStart w:id="19" w:name="_Toc500831218"/>
      <w:bookmarkStart w:id="20" w:name="_Toc517426350"/>
      <w:r w:rsidRPr="001E6F1C">
        <w:lastRenderedPageBreak/>
        <w:t>CONDICIONES FACULTATIVAS.</w:t>
      </w:r>
      <w:bookmarkEnd w:id="18"/>
      <w:bookmarkEnd w:id="19"/>
      <w:bookmarkEnd w:id="20"/>
    </w:p>
    <w:p w:rsidR="0029584C" w:rsidRPr="001E6F1C" w:rsidRDefault="0029584C" w:rsidP="0029584C">
      <w:pPr>
        <w:pStyle w:val="Ttulo2"/>
        <w:keepNext w:val="0"/>
        <w:keepLines w:val="0"/>
        <w:spacing w:before="0" w:after="160" w:line="259" w:lineRule="auto"/>
        <w:ind w:left="567" w:hanging="567"/>
        <w:contextualSpacing/>
      </w:pPr>
      <w:bookmarkStart w:id="21" w:name="_Toc455743048"/>
      <w:bookmarkStart w:id="22" w:name="_Toc500831219"/>
      <w:bookmarkStart w:id="23" w:name="_Toc517426351"/>
      <w:r>
        <w:t>OBLIGACIONES DEL CONTRATISTA</w:t>
      </w:r>
      <w:bookmarkEnd w:id="21"/>
      <w:bookmarkEnd w:id="22"/>
      <w:bookmarkEnd w:id="23"/>
    </w:p>
    <w:p w:rsidR="0029584C" w:rsidRPr="00257D5D" w:rsidRDefault="0029584C" w:rsidP="0029584C">
      <w:pPr>
        <w:pStyle w:val="Ttulo3"/>
        <w:keepNext w:val="0"/>
        <w:keepLines w:val="0"/>
        <w:spacing w:before="0" w:after="160" w:line="259" w:lineRule="auto"/>
        <w:ind w:left="851" w:hanging="851"/>
        <w:contextualSpacing/>
      </w:pPr>
      <w:bookmarkStart w:id="24" w:name="_Toc455743049"/>
      <w:bookmarkStart w:id="25" w:name="_Toc500831220"/>
      <w:bookmarkStart w:id="26" w:name="_Toc517426352"/>
      <w:r w:rsidRPr="00257D5D">
        <w:t>Condiciones técnicas</w:t>
      </w:r>
      <w:bookmarkEnd w:id="24"/>
      <w:bookmarkEnd w:id="25"/>
      <w:bookmarkEnd w:id="26"/>
    </w:p>
    <w:p w:rsidR="0029584C" w:rsidRDefault="0029584C" w:rsidP="0029584C">
      <w:pPr>
        <w:rPr>
          <w:bCs/>
        </w:rPr>
      </w:pPr>
      <w:r w:rsidRPr="001E6F1C">
        <w:rPr>
          <w:bCs/>
        </w:rPr>
        <w:t>Las presentes condiciones técnicas serán de obligada observación por el contratista o contratistas y deberán tener siempre en la obra un número de obreros proporcionado a la extensión y clase de los trabajos que se estén ejecutando.</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27" w:name="_Toc455743050"/>
      <w:bookmarkStart w:id="28" w:name="_Toc500831221"/>
      <w:bookmarkStart w:id="29" w:name="_Toc517426353"/>
      <w:r w:rsidRPr="001E6F1C">
        <w:t>Personal.</w:t>
      </w:r>
      <w:bookmarkEnd w:id="27"/>
      <w:bookmarkEnd w:id="28"/>
      <w:bookmarkEnd w:id="29"/>
    </w:p>
    <w:p w:rsidR="0029584C" w:rsidRPr="001E6F1C" w:rsidRDefault="0029584C" w:rsidP="0029584C">
      <w:pPr>
        <w:rPr>
          <w:bCs/>
        </w:rPr>
      </w:pPr>
      <w:r w:rsidRPr="001E6F1C">
        <w:rPr>
          <w:bCs/>
        </w:rPr>
        <w:t>Todos los trabajos han de ejecutarse por personas especialmente preparadas. Cada oficio ordenará su trabajo armónicamente con los demás procurando facilitar la marcha de los mismos, en ventaja de la buena y segura ejecución, así como de la rapidez de la misma, ajustándose a la planificación económica prevista.</w:t>
      </w:r>
    </w:p>
    <w:p w:rsidR="0029584C" w:rsidRPr="001E6F1C" w:rsidRDefault="0029584C" w:rsidP="0029584C">
      <w:pPr>
        <w:rPr>
          <w:bCs/>
        </w:rPr>
      </w:pPr>
      <w:r w:rsidRPr="001E6F1C">
        <w:rPr>
          <w:bCs/>
        </w:rPr>
        <w:t>El contratista permanecerá en obra durante la jornada de trabajo, pudiendo estar representado por un encargado apto, autorizado por escrito, para recibir instrucciones verbales y firmar los recibos, planos y/o comunicaciones que se le dirijan.</w:t>
      </w:r>
    </w:p>
    <w:p w:rsidR="0029584C" w:rsidRPr="001E6F1C" w:rsidRDefault="0029584C" w:rsidP="0029584C">
      <w:pPr>
        <w:rPr>
          <w:bCs/>
        </w:rPr>
      </w:pPr>
      <w:r w:rsidRPr="001E6F1C">
        <w:rPr>
          <w:bCs/>
        </w:rPr>
        <w:t xml:space="preserve">Queda expresamente prohibido la permanencia en obra a personas ajenas a la misma y no autorizadas explícitamente por el </w:t>
      </w:r>
      <w:r w:rsidRPr="001E6F1C">
        <w:rPr>
          <w:b/>
          <w:bCs/>
        </w:rPr>
        <w:t xml:space="preserve">Encargado de Obra </w:t>
      </w:r>
      <w:r w:rsidRPr="001E6F1C">
        <w:rPr>
          <w:bCs/>
        </w:rPr>
        <w:t xml:space="preserve">que actuará como </w:t>
      </w:r>
      <w:r w:rsidRPr="001E6F1C">
        <w:rPr>
          <w:b/>
          <w:bCs/>
        </w:rPr>
        <w:t>Trabajador Designado en materia de Seguridad y Salud Laboral</w:t>
      </w:r>
      <w:r w:rsidRPr="001E6F1C">
        <w:rPr>
          <w:bCs/>
        </w:rPr>
        <w:t>, según se dispone en la Ley</w:t>
      </w:r>
    </w:p>
    <w:p w:rsidR="0029584C" w:rsidRPr="001E6F1C" w:rsidRDefault="0029584C" w:rsidP="0029584C">
      <w:pPr>
        <w:rPr>
          <w:bCs/>
        </w:rPr>
      </w:pPr>
      <w:r w:rsidRPr="001E6F1C">
        <w:rPr>
          <w:bCs/>
        </w:rPr>
        <w:t xml:space="preserve">31/95 de Prevención de Riesgos Laborales. De igual forma </w:t>
      </w:r>
      <w:r w:rsidRPr="001E6F1C">
        <w:rPr>
          <w:b/>
          <w:bCs/>
        </w:rPr>
        <w:t xml:space="preserve">impedirá </w:t>
      </w:r>
      <w:r w:rsidRPr="001E6F1C">
        <w:rPr>
          <w:bCs/>
        </w:rPr>
        <w:t xml:space="preserve">que </w:t>
      </w:r>
      <w:r w:rsidRPr="001E6F1C">
        <w:rPr>
          <w:b/>
          <w:bCs/>
        </w:rPr>
        <w:t xml:space="preserve">fuera de la </w:t>
      </w:r>
      <w:proofErr w:type="gramStart"/>
      <w:r w:rsidRPr="001E6F1C">
        <w:rPr>
          <w:b/>
          <w:bCs/>
        </w:rPr>
        <w:t xml:space="preserve">jornada  </w:t>
      </w:r>
      <w:r>
        <w:rPr>
          <w:b/>
          <w:bCs/>
        </w:rPr>
        <w:t>de</w:t>
      </w:r>
      <w:proofErr w:type="gramEnd"/>
      <w:r w:rsidRPr="001E6F1C">
        <w:rPr>
          <w:b/>
          <w:bCs/>
        </w:rPr>
        <w:t xml:space="preserve"> </w:t>
      </w:r>
      <w:r>
        <w:rPr>
          <w:b/>
          <w:bCs/>
        </w:rPr>
        <w:t>trabajo</w:t>
      </w:r>
      <w:r w:rsidRPr="001E6F1C">
        <w:rPr>
          <w:b/>
          <w:bCs/>
        </w:rPr>
        <w:t xml:space="preserve"> permanez</w:t>
      </w:r>
      <w:r>
        <w:rPr>
          <w:b/>
          <w:bCs/>
        </w:rPr>
        <w:t xml:space="preserve">ca </w:t>
      </w:r>
      <w:r w:rsidRPr="001E6F1C">
        <w:rPr>
          <w:b/>
          <w:bCs/>
        </w:rPr>
        <w:t xml:space="preserve">nadie en la obra realizando cualquier </w:t>
      </w:r>
      <w:r>
        <w:rPr>
          <w:b/>
          <w:bCs/>
        </w:rPr>
        <w:t>tipo</w:t>
      </w:r>
      <w:r w:rsidRPr="001E6F1C">
        <w:rPr>
          <w:b/>
          <w:bCs/>
        </w:rPr>
        <w:t xml:space="preserve"> de trabajo</w:t>
      </w:r>
      <w:r w:rsidRPr="001E6F1C">
        <w:rPr>
          <w:bCs/>
        </w:rPr>
        <w:t>, queda exceptuado de ello aquella o aquellas personas a las que se les encomendase la vigilancia en ese período. Si por las circunstancias que fuesen, la asistencia de ciertas subcontratas tuviese que realizar ese tipo de trabajo, se designará una persona, por escrito y con su aceptación, suficientemente capacitada para realizar las labores del Encargado de Obra en lo que refiere a mando y vigilancia.</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30" w:name="_Toc455743051"/>
      <w:bookmarkStart w:id="31" w:name="_Toc500831222"/>
      <w:bookmarkStart w:id="32" w:name="_Toc517426354"/>
      <w:r w:rsidRPr="001E6F1C">
        <w:t>El plan de seguridad.</w:t>
      </w:r>
      <w:bookmarkEnd w:id="30"/>
      <w:bookmarkEnd w:id="31"/>
      <w:bookmarkEnd w:id="32"/>
    </w:p>
    <w:p w:rsidR="0029584C" w:rsidRPr="001E6F1C" w:rsidRDefault="0029584C" w:rsidP="0029584C">
      <w:pPr>
        <w:rPr>
          <w:bCs/>
        </w:rPr>
      </w:pPr>
      <w:r w:rsidRPr="001E6F1C">
        <w:rPr>
          <w:bCs/>
        </w:rPr>
        <w:t>Según lo dispuesto en el artículo 7, apartado "1" del R.D. 1627/97: En aplicación del estudio de seguridad y salud, cada contratista elaborará un plan de seguridad y salud en el trabajo, en el que se analicen, estudien, desarrollen y complementen las previsiones contenidas en el estudio, en función de su propio sistema de ejecución de la obra. En</w:t>
      </w:r>
      <w:r>
        <w:rPr>
          <w:bCs/>
        </w:rPr>
        <w:t xml:space="preserve"> </w:t>
      </w:r>
      <w:r w:rsidRPr="001E6F1C">
        <w:rPr>
          <w:bCs/>
        </w:rPr>
        <w:t>dicho plan se incluirán, en su caso, las propuestas de medidas alternativas de prevención que el contratista proponga con la correspondiente justificación técnica, que no podrán implicar disminución de los niveles de protección previstos en el estudio.</w:t>
      </w:r>
    </w:p>
    <w:p w:rsidR="0029584C" w:rsidRPr="001E6F1C" w:rsidRDefault="0029584C" w:rsidP="0029584C">
      <w:pPr>
        <w:rPr>
          <w:bCs/>
        </w:rPr>
      </w:pPr>
      <w:r w:rsidRPr="001E6F1C">
        <w:rPr>
          <w:bCs/>
        </w:rPr>
        <w:t>En el caso de planes de seguridad y salud elaborados en aplicación del estudio de seguridad y salud las propuestas de medidas alternativas de prevención incluirán la valoración económica de las mismas, que no podrá implicar disminución del importe total, de acuerdo con el segundo párrafo del apartado "4" del artículo 5.</w:t>
      </w:r>
    </w:p>
    <w:p w:rsidR="0029584C" w:rsidRPr="001E6F1C" w:rsidRDefault="0029584C" w:rsidP="0029584C">
      <w:pPr>
        <w:rPr>
          <w:bCs/>
        </w:rPr>
      </w:pPr>
      <w:r w:rsidRPr="001E6F1C">
        <w:rPr>
          <w:bCs/>
        </w:rPr>
        <w:t>Y en el mismo artículo, apartado "2", continúa: El plan de seguridad y salud deberá ser aprobado, antes del inicio de la obra, por el coordinador en materia de seguridad y salud durante la ejecución de la obra.</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33" w:name="_Toc455743052"/>
      <w:bookmarkStart w:id="34" w:name="_Toc500831223"/>
      <w:bookmarkStart w:id="35" w:name="_Toc517426355"/>
      <w:r>
        <w:t>FACULTADES DEL COORDINADOR DE SEGURIDAD Y SALUD DURANTE LA EJECUCIÓN DE LA OBRA</w:t>
      </w:r>
      <w:bookmarkEnd w:id="33"/>
      <w:bookmarkEnd w:id="34"/>
      <w:bookmarkEnd w:id="35"/>
    </w:p>
    <w:p w:rsidR="0029584C" w:rsidRPr="001E6F1C" w:rsidRDefault="0029584C" w:rsidP="0029584C">
      <w:pPr>
        <w:pStyle w:val="Ttulo3"/>
        <w:keepNext w:val="0"/>
        <w:keepLines w:val="0"/>
        <w:spacing w:before="0" w:after="160" w:line="259" w:lineRule="auto"/>
        <w:ind w:left="851" w:hanging="851"/>
        <w:contextualSpacing/>
      </w:pPr>
      <w:bookmarkStart w:id="36" w:name="_Toc455743053"/>
      <w:bookmarkStart w:id="37" w:name="_Toc500831224"/>
      <w:bookmarkStart w:id="38" w:name="_Toc517426356"/>
      <w:r w:rsidRPr="001E6F1C">
        <w:t>Personal</w:t>
      </w:r>
      <w:bookmarkEnd w:id="36"/>
      <w:bookmarkEnd w:id="37"/>
      <w:bookmarkEnd w:id="38"/>
    </w:p>
    <w:p w:rsidR="0029584C" w:rsidRPr="001E6F1C" w:rsidRDefault="0029584C" w:rsidP="0029584C">
      <w:pPr>
        <w:rPr>
          <w:bCs/>
        </w:rPr>
      </w:pPr>
      <w:r w:rsidRPr="001E6F1C">
        <w:rPr>
          <w:bCs/>
        </w:rPr>
        <w:t>Se entenderá en lo sucesivo por Coordinador de Seguridad y Salud durante la Ejecución de la Obra, aquella persona, técnico competente, designado por el Promotor para desarrollar las funciones que el R.D. 1627/97, otorga y exige al mismo, independientemente que sobre la misma persona recaiga a la vez parte de la Dirección Facultativa de Ejecución de Obra, o exclusivamente actúe como tal Coordinador; y aún en este último caso se considerará como parte de la Dirección Facultativa de la Obra.</w:t>
      </w:r>
    </w:p>
    <w:p w:rsidR="0029584C" w:rsidRPr="001E6F1C" w:rsidRDefault="0029584C" w:rsidP="0029584C">
      <w:pPr>
        <w:pStyle w:val="Ttulo3"/>
        <w:keepNext w:val="0"/>
        <w:keepLines w:val="0"/>
        <w:spacing w:before="0" w:after="160" w:line="259" w:lineRule="auto"/>
        <w:ind w:left="851" w:hanging="851"/>
        <w:contextualSpacing/>
      </w:pPr>
      <w:bookmarkStart w:id="39" w:name="_Toc455743054"/>
      <w:bookmarkStart w:id="40" w:name="_Toc500831225"/>
      <w:bookmarkStart w:id="41" w:name="_Toc517426357"/>
      <w:r w:rsidRPr="001E6F1C">
        <w:t>Interpretación de los documentos del ESS</w:t>
      </w:r>
      <w:bookmarkEnd w:id="39"/>
      <w:bookmarkEnd w:id="40"/>
      <w:bookmarkEnd w:id="41"/>
    </w:p>
    <w:p w:rsidR="0029584C" w:rsidRPr="001E6F1C" w:rsidRDefault="0029584C" w:rsidP="0029584C">
      <w:pPr>
        <w:rPr>
          <w:bCs/>
        </w:rPr>
      </w:pPr>
      <w:r w:rsidRPr="001E6F1C">
        <w:rPr>
          <w:bCs/>
        </w:rPr>
        <w:t xml:space="preserve">Las dudas que surjan en la interpretación de los documentos del </w:t>
      </w:r>
      <w:r w:rsidRPr="001E6F1C">
        <w:rPr>
          <w:b/>
          <w:bCs/>
        </w:rPr>
        <w:t xml:space="preserve">ESS </w:t>
      </w:r>
      <w:r w:rsidRPr="001E6F1C">
        <w:rPr>
          <w:bCs/>
        </w:rPr>
        <w:t xml:space="preserve">o posteriormente durante la ejecución de los trabajos serán resueltas por el Coordinador de Seguridad y Salud en fase de Ejecución, obligando dicha resolución al Contratista. Las especificaciones no descritas en el presente Pliego con relación al </w:t>
      </w:r>
      <w:r w:rsidRPr="001E6F1C">
        <w:rPr>
          <w:b/>
          <w:bCs/>
        </w:rPr>
        <w:t xml:space="preserve">ESS </w:t>
      </w:r>
      <w:r w:rsidRPr="001E6F1C">
        <w:rPr>
          <w:bCs/>
        </w:rPr>
        <w:t xml:space="preserve">y que figuren en el resto de la documentación que completa el mismo: Memoria, Planos, Mediciones y Presupuesto deben considerarse, por parte de la Contrata/s, como si figurasen en este Pliego de Condiciones. Caso de que en los documentos escritos se reflejen conceptos </w:t>
      </w:r>
      <w:r w:rsidR="00CB0541" w:rsidRPr="001E6F1C">
        <w:rPr>
          <w:bCs/>
        </w:rPr>
        <w:t xml:space="preserve">que no </w:t>
      </w:r>
      <w:proofErr w:type="gramStart"/>
      <w:r w:rsidR="00CB0541" w:rsidRPr="001E6F1C">
        <w:rPr>
          <w:bCs/>
        </w:rPr>
        <w:t>estén</w:t>
      </w:r>
      <w:r w:rsidRPr="001E6F1C">
        <w:rPr>
          <w:bCs/>
        </w:rPr>
        <w:t xml:space="preserve">  incluidos</w:t>
      </w:r>
      <w:proofErr w:type="gramEnd"/>
      <w:r w:rsidRPr="001E6F1C">
        <w:rPr>
          <w:bCs/>
        </w:rPr>
        <w:t xml:space="preserve">  en  planos  o  viceversa,  el  criterio  a  seguir  lo  decidirá  el Coordinador de Seguridad y Salud en fase de Ejecución.</w:t>
      </w:r>
    </w:p>
    <w:p w:rsidR="0029584C" w:rsidRDefault="0029584C" w:rsidP="0029584C">
      <w:pPr>
        <w:rPr>
          <w:bCs/>
        </w:rPr>
      </w:pPr>
      <w:r w:rsidRPr="001E6F1C">
        <w:rPr>
          <w:bCs/>
        </w:rPr>
        <w:t xml:space="preserve">El Contratista deberá consultar previamente cuantas dudas estime oportunas para una correcta interpretación del </w:t>
      </w:r>
      <w:r w:rsidRPr="001E6F1C">
        <w:rPr>
          <w:b/>
          <w:bCs/>
        </w:rPr>
        <w:t>ESS</w:t>
      </w:r>
      <w:r w:rsidRPr="001E6F1C">
        <w:rPr>
          <w:bCs/>
        </w:rPr>
        <w:t>.</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42" w:name="_Toc455743055"/>
      <w:bookmarkStart w:id="43" w:name="_Toc500831226"/>
      <w:bookmarkStart w:id="44" w:name="_Toc517426358"/>
      <w:r w:rsidRPr="001E6F1C">
        <w:t>Mal uso de los elementos de prevención o protección.</w:t>
      </w:r>
      <w:bookmarkEnd w:id="42"/>
      <w:bookmarkEnd w:id="43"/>
      <w:bookmarkEnd w:id="44"/>
    </w:p>
    <w:p w:rsidR="0029584C" w:rsidRDefault="0029584C" w:rsidP="0029584C">
      <w:pPr>
        <w:rPr>
          <w:bCs/>
        </w:rPr>
      </w:pPr>
      <w:r w:rsidRPr="001E6F1C">
        <w:rPr>
          <w:bCs/>
        </w:rPr>
        <w:t xml:space="preserve">Si a juicio del Coordinador de Seguridad y Salud en fase de Ejecución hubiera partes de la obra donde las medidas de Prevención y/o Protección resultasen insuficientes, estuvieran en mal estado, deficientemente instaladas, o mal usadas el Contratista tendrá la obligación de disponerlas de la forma que ordene el Coordinador de Seguridad y </w:t>
      </w:r>
      <w:r>
        <w:rPr>
          <w:bCs/>
        </w:rPr>
        <w:t xml:space="preserve">Salud en </w:t>
      </w:r>
      <w:r w:rsidRPr="001E6F1C">
        <w:rPr>
          <w:bCs/>
        </w:rPr>
        <w:t>fas</w:t>
      </w:r>
      <w:r>
        <w:rPr>
          <w:bCs/>
        </w:rPr>
        <w:t xml:space="preserve">e </w:t>
      </w:r>
      <w:r w:rsidRPr="001E6F1C">
        <w:rPr>
          <w:bCs/>
        </w:rPr>
        <w:t>d</w:t>
      </w:r>
      <w:r>
        <w:rPr>
          <w:bCs/>
        </w:rPr>
        <w:t>e</w:t>
      </w:r>
      <w:r w:rsidRPr="001E6F1C">
        <w:rPr>
          <w:bCs/>
        </w:rPr>
        <w:t xml:space="preserve"> Ejecució</w:t>
      </w:r>
      <w:r>
        <w:rPr>
          <w:bCs/>
        </w:rPr>
        <w:t>n,</w:t>
      </w:r>
      <w:r w:rsidRPr="001E6F1C">
        <w:rPr>
          <w:bCs/>
        </w:rPr>
        <w:t xml:space="preserve"> </w:t>
      </w:r>
      <w:r>
        <w:rPr>
          <w:bCs/>
        </w:rPr>
        <w:t>no</w:t>
      </w:r>
      <w:r w:rsidRPr="001E6F1C">
        <w:rPr>
          <w:bCs/>
        </w:rPr>
        <w:t xml:space="preserve"> otor</w:t>
      </w:r>
      <w:r>
        <w:rPr>
          <w:bCs/>
        </w:rPr>
        <w:t xml:space="preserve">gando </w:t>
      </w:r>
      <w:r w:rsidRPr="001E6F1C">
        <w:rPr>
          <w:bCs/>
        </w:rPr>
        <w:t>est</w:t>
      </w:r>
      <w:r>
        <w:rPr>
          <w:bCs/>
        </w:rPr>
        <w:t xml:space="preserve">as </w:t>
      </w:r>
      <w:r w:rsidRPr="001E6F1C">
        <w:rPr>
          <w:bCs/>
        </w:rPr>
        <w:t>modificac</w:t>
      </w:r>
      <w:r>
        <w:rPr>
          <w:bCs/>
        </w:rPr>
        <w:t xml:space="preserve">iones </w:t>
      </w:r>
      <w:r w:rsidRPr="001E6F1C">
        <w:rPr>
          <w:bCs/>
        </w:rPr>
        <w:t>derec</w:t>
      </w:r>
      <w:r>
        <w:rPr>
          <w:bCs/>
        </w:rPr>
        <w:t xml:space="preserve">ho a </w:t>
      </w:r>
      <w:r w:rsidRPr="001E6F1C">
        <w:rPr>
          <w:bCs/>
        </w:rPr>
        <w:t>percibir indemnización de algún género, ni eximiendo al Contratista de las responsabilidades legales con que hubiera podido incurrir por deficiente o insuficiente instalación de elementos citados.</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45" w:name="_Toc455743056"/>
      <w:bookmarkStart w:id="46" w:name="_Toc500831227"/>
      <w:bookmarkStart w:id="47" w:name="_Toc517426359"/>
      <w:r w:rsidRPr="001E6F1C">
        <w:t>Funciones del coordinador de seguridad y salud durante la ejecución de la obra:</w:t>
      </w:r>
      <w:bookmarkEnd w:id="45"/>
      <w:bookmarkEnd w:id="46"/>
      <w:bookmarkEnd w:id="47"/>
    </w:p>
    <w:p w:rsidR="0029584C" w:rsidRPr="001E6F1C" w:rsidRDefault="0029584C" w:rsidP="0029584C">
      <w:pPr>
        <w:rPr>
          <w:bCs/>
        </w:rPr>
      </w:pPr>
      <w:r w:rsidRPr="001E6F1C">
        <w:rPr>
          <w:bCs/>
        </w:rPr>
        <w:t>Son las dispuestas en el R.D. 1627/97 en su artículo 9, al que nos remitimos.</w:t>
      </w:r>
    </w:p>
    <w:p w:rsidR="0029584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48" w:name="_Toc455743057"/>
      <w:bookmarkStart w:id="49" w:name="_Toc500831228"/>
      <w:bookmarkStart w:id="50" w:name="_Toc517426360"/>
      <w:r>
        <w:t>L</w:t>
      </w:r>
      <w:r w:rsidRPr="001E6F1C">
        <w:t>ibro de incidencias.</w:t>
      </w:r>
      <w:bookmarkEnd w:id="48"/>
      <w:bookmarkEnd w:id="49"/>
      <w:bookmarkEnd w:id="50"/>
    </w:p>
    <w:p w:rsidR="0029584C" w:rsidRDefault="0029584C" w:rsidP="0029584C">
      <w:pPr>
        <w:rPr>
          <w:bCs/>
        </w:rPr>
      </w:pPr>
      <w:r w:rsidRPr="001E6F1C">
        <w:rPr>
          <w:bCs/>
        </w:rPr>
        <w:t>Lo dispuesto al efecto se encuentra recogido en el artículo 13 del R.D. 1627/97, y al mismo nos remitimos. Será facilitado por el Coordinador de Seguridad y Salud en la fase de Ejecución de la Obra.</w:t>
      </w:r>
    </w:p>
    <w:p w:rsidR="0029584C" w:rsidRDefault="0029584C" w:rsidP="0029584C">
      <w:pPr>
        <w:rPr>
          <w:bCs/>
        </w:rPr>
      </w:pPr>
      <w:r>
        <w:rPr>
          <w:bCs/>
        </w:rPr>
        <w:br w:type="page"/>
      </w:r>
    </w:p>
    <w:p w:rsidR="0029584C" w:rsidRPr="001E6F1C" w:rsidRDefault="0029584C" w:rsidP="0029584C">
      <w:pPr>
        <w:pStyle w:val="Ttulo1"/>
        <w:keepNext w:val="0"/>
        <w:keepLines w:val="0"/>
        <w:spacing w:before="0" w:after="160" w:line="276" w:lineRule="auto"/>
        <w:ind w:left="360" w:hanging="360"/>
        <w:contextualSpacing/>
      </w:pPr>
      <w:bookmarkStart w:id="51" w:name="_Toc455743058"/>
      <w:bookmarkStart w:id="52" w:name="_Toc500831229"/>
      <w:bookmarkStart w:id="53" w:name="_Toc517426361"/>
      <w:r w:rsidRPr="001E6F1C">
        <w:lastRenderedPageBreak/>
        <w:t>CONDICIONES TÉCNICAS Y ECONÓMICAS.</w:t>
      </w:r>
      <w:bookmarkEnd w:id="51"/>
      <w:bookmarkEnd w:id="52"/>
      <w:bookmarkEnd w:id="53"/>
    </w:p>
    <w:p w:rsidR="0029584C" w:rsidRPr="001E6F1C" w:rsidRDefault="0029584C" w:rsidP="0029584C">
      <w:pPr>
        <w:pStyle w:val="Ttulo2"/>
        <w:keepNext w:val="0"/>
        <w:keepLines w:val="0"/>
        <w:spacing w:before="0" w:after="160" w:line="259" w:lineRule="auto"/>
        <w:ind w:left="567" w:hanging="567"/>
        <w:contextualSpacing/>
      </w:pPr>
      <w:bookmarkStart w:id="54" w:name="_Toc455743059"/>
      <w:bookmarkStart w:id="55" w:name="_Toc500831230"/>
      <w:bookmarkStart w:id="56" w:name="_Toc517426362"/>
      <w:r>
        <w:t>ACEPTACIÓN DE LOS ELEMENTOS DE PREVEN</w:t>
      </w:r>
      <w:r w:rsidRPr="001E6F1C">
        <w:t>C</w:t>
      </w:r>
      <w:r>
        <w:t>IÓN Y PROTE</w:t>
      </w:r>
      <w:r w:rsidRPr="001E6F1C">
        <w:t>C</w:t>
      </w:r>
      <w:r>
        <w:t>CIÓN</w:t>
      </w:r>
      <w:bookmarkEnd w:id="54"/>
      <w:bookmarkEnd w:id="55"/>
      <w:bookmarkEnd w:id="56"/>
    </w:p>
    <w:p w:rsidR="0029584C" w:rsidRPr="001E6F1C" w:rsidRDefault="0029584C" w:rsidP="0029584C">
      <w:pPr>
        <w:rPr>
          <w:bCs/>
        </w:rPr>
      </w:pPr>
      <w:r w:rsidRPr="001E6F1C">
        <w:rPr>
          <w:bCs/>
        </w:rPr>
        <w:t xml:space="preserve">Los elementos de Prevención y Protección Colectiva o Individual que se vayan a emplear en la obra deberán ser aprobados por el Coordinador de Seguridad y Salud en fase de Ejecución, reservándose éste el derecho de desechar aquellos que no reúnan las condiciones que a su juicio sean necesarias. Se recuerda a este respecto que los E.P.I. deben llevar </w:t>
      </w:r>
      <w:proofErr w:type="gramStart"/>
      <w:r w:rsidRPr="001E6F1C">
        <w:rPr>
          <w:bCs/>
        </w:rPr>
        <w:t>todos el marcado</w:t>
      </w:r>
      <w:proofErr w:type="gramEnd"/>
      <w:r w:rsidRPr="001E6F1C">
        <w:rPr>
          <w:bCs/>
        </w:rPr>
        <w:t xml:space="preserve"> europeo CE.</w:t>
      </w:r>
    </w:p>
    <w:p w:rsidR="0029584C" w:rsidRPr="001E6F1C" w:rsidRDefault="0029584C" w:rsidP="0029584C">
      <w:pPr>
        <w:rPr>
          <w:bCs/>
        </w:rPr>
      </w:pPr>
      <w:r w:rsidRPr="001E6F1C">
        <w:rPr>
          <w:bCs/>
        </w:rPr>
        <w:t xml:space="preserve">Para las características técnicas específicas de este </w:t>
      </w:r>
      <w:r w:rsidRPr="001E6F1C">
        <w:rPr>
          <w:b/>
          <w:bCs/>
        </w:rPr>
        <w:t>ESS</w:t>
      </w:r>
      <w:r w:rsidRPr="001E6F1C">
        <w:rPr>
          <w:bCs/>
        </w:rPr>
        <w:t xml:space="preserve">, nos remitimos al contenido de las Fichas Técnicas de Prevención de riesgos descritos en la Memoria. Además, en lo que en aquel documento no se haya explicitado, se verá completado con el resto de los documentos de este </w:t>
      </w:r>
      <w:r w:rsidRPr="001E6F1C">
        <w:rPr>
          <w:b/>
          <w:bCs/>
        </w:rPr>
        <w:t>ESS</w:t>
      </w:r>
      <w:r w:rsidRPr="001E6F1C">
        <w:rPr>
          <w:bCs/>
        </w:rPr>
        <w:t>, y muy especialmente en el contenido de la normativa legal al respecto y que forma parte de este Pliego de Condiciones.</w:t>
      </w:r>
    </w:p>
    <w:p w:rsidR="0029584C" w:rsidRPr="001E6F1C" w:rsidRDefault="0029584C" w:rsidP="0029584C">
      <w:pPr>
        <w:rPr>
          <w:bCs/>
        </w:rPr>
      </w:pPr>
      <w:r w:rsidRPr="001E6F1C">
        <w:rPr>
          <w:bCs/>
        </w:rPr>
        <w:t>En algún caso, por ejemplo, el de las barandillas, la normativa legal dispone una medida de su altura que es de 0,90 m, mientras que en nuestras Fichas Técnicas de Prevención de Riesgos hemos dispuesto que su altura sea de 1,00 a 1,10 m con listón intermedio y rodapié de 0,15 m, que creemos se ajusta más a la actual anatomía de las personas.</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57" w:name="_Toc455743060"/>
      <w:bookmarkStart w:id="58" w:name="_Toc500831231"/>
      <w:bookmarkStart w:id="59" w:name="_Toc517426363"/>
      <w:r>
        <w:t>NORMAS PARA CERTIFICACIÓN DE ELEMENTOS DE SEGURIDAD</w:t>
      </w:r>
      <w:bookmarkEnd w:id="57"/>
      <w:bookmarkEnd w:id="58"/>
      <w:bookmarkEnd w:id="59"/>
    </w:p>
    <w:p w:rsidR="0029584C" w:rsidRPr="001E6F1C" w:rsidRDefault="0029584C" w:rsidP="0029584C">
      <w:pPr>
        <w:rPr>
          <w:bCs/>
        </w:rPr>
      </w:pPr>
      <w:r w:rsidRPr="001E6F1C">
        <w:rPr>
          <w:bCs/>
        </w:rPr>
        <w:t>El abono de las certificaciones se hará conforme se estipule en el contrato de obra.</w:t>
      </w:r>
    </w:p>
    <w:p w:rsidR="0029584C" w:rsidRPr="001E6F1C" w:rsidRDefault="0029584C" w:rsidP="0029584C">
      <w:pPr>
        <w:rPr>
          <w:bCs/>
        </w:rPr>
      </w:pPr>
      <w:r w:rsidRPr="001E6F1C">
        <w:rPr>
          <w:bCs/>
        </w:rPr>
        <w:t>Se tendrán en cuenta a la hora de redactar el presupuesto de este Estudio, sólo las partidas que intervienen como medidas de Seguridad y Salud, haciendo omisión de medios auxiliares, sin los cuales la obra no se podría realizar.</w:t>
      </w:r>
    </w:p>
    <w:p w:rsidR="0029584C" w:rsidRDefault="0029584C" w:rsidP="0029584C">
      <w:pPr>
        <w:rPr>
          <w:bCs/>
        </w:rPr>
      </w:pPr>
      <w:r w:rsidRPr="001E6F1C">
        <w:rPr>
          <w:bCs/>
        </w:rPr>
        <w:t>En caso de ejecutar en una obra unidades no previstas en el presente presupuesto, se definirán total y correctamente las mismas y se les adjuntará el precio correspondiente, procediéndose para su abono tal y como se indica en los apartados anteriores</w:t>
      </w:r>
      <w:r>
        <w:rPr>
          <w:bCs/>
        </w:rPr>
        <w:t>.</w:t>
      </w:r>
    </w:p>
    <w:p w:rsidR="0029584C" w:rsidRDefault="0029584C" w:rsidP="0029584C">
      <w:pPr>
        <w:rPr>
          <w:bCs/>
        </w:rPr>
      </w:pPr>
      <w:r>
        <w:rPr>
          <w:bCs/>
        </w:rPr>
        <w:br w:type="page"/>
      </w:r>
    </w:p>
    <w:p w:rsidR="0029584C" w:rsidRPr="001E6F1C" w:rsidRDefault="0029584C" w:rsidP="0029584C">
      <w:pPr>
        <w:pStyle w:val="Ttulo1"/>
        <w:keepNext w:val="0"/>
        <w:keepLines w:val="0"/>
        <w:spacing w:before="0" w:after="160" w:line="276" w:lineRule="auto"/>
        <w:ind w:left="360" w:hanging="360"/>
        <w:contextualSpacing/>
      </w:pPr>
      <w:bookmarkStart w:id="60" w:name="_Toc455743061"/>
      <w:bookmarkStart w:id="61" w:name="_Toc500831232"/>
      <w:bookmarkStart w:id="62" w:name="_Toc517426364"/>
      <w:r w:rsidRPr="001E6F1C">
        <w:lastRenderedPageBreak/>
        <w:t>CONDICIONES LEGALES.</w:t>
      </w:r>
      <w:bookmarkEnd w:id="60"/>
      <w:bookmarkEnd w:id="61"/>
      <w:bookmarkEnd w:id="62"/>
    </w:p>
    <w:p w:rsidR="0029584C" w:rsidRPr="001E6F1C" w:rsidRDefault="0029584C" w:rsidP="0029584C">
      <w:pPr>
        <w:pStyle w:val="Ttulo2"/>
        <w:keepNext w:val="0"/>
        <w:keepLines w:val="0"/>
        <w:spacing w:before="0" w:after="160" w:line="259" w:lineRule="auto"/>
        <w:ind w:left="567" w:hanging="567"/>
        <w:contextualSpacing/>
      </w:pPr>
      <w:bookmarkStart w:id="63" w:name="_Toc455743062"/>
      <w:bookmarkStart w:id="64" w:name="_Toc500831233"/>
      <w:bookmarkStart w:id="65" w:name="_Toc517426365"/>
      <w:r>
        <w:t>AUTORIZACIONES Y LICENCIAS</w:t>
      </w:r>
      <w:bookmarkEnd w:id="63"/>
      <w:bookmarkEnd w:id="64"/>
      <w:bookmarkEnd w:id="65"/>
    </w:p>
    <w:p w:rsidR="0029584C" w:rsidRPr="001E6F1C" w:rsidRDefault="0029584C" w:rsidP="0029584C">
      <w:pPr>
        <w:rPr>
          <w:bCs/>
        </w:rPr>
      </w:pPr>
      <w:r w:rsidRPr="001E6F1C">
        <w:rPr>
          <w:bCs/>
        </w:rPr>
        <w:t>El Contratista se compromete a entregar las autorizaciones que preceptivamente tienen que expedir las autoridades competentes de nuestra autonomía, como es el caso de Industria, Sanidad, Trabajo, etc., para la puesta en servicio del centro de trabajo con sus instalaciones.</w:t>
      </w:r>
    </w:p>
    <w:p w:rsidR="0029584C" w:rsidRPr="001E6F1C" w:rsidRDefault="0029584C" w:rsidP="0029584C">
      <w:pPr>
        <w:rPr>
          <w:bCs/>
        </w:rPr>
      </w:pPr>
      <w:r w:rsidRPr="001E6F1C">
        <w:rPr>
          <w:bCs/>
        </w:rPr>
        <w:t xml:space="preserve">Este </w:t>
      </w:r>
      <w:r w:rsidRPr="001E6F1C">
        <w:rPr>
          <w:b/>
          <w:bCs/>
        </w:rPr>
        <w:t xml:space="preserve">ESS </w:t>
      </w:r>
      <w:r w:rsidRPr="001E6F1C">
        <w:rPr>
          <w:bCs/>
        </w:rPr>
        <w:t>formará parte de la documentación a presentar para la solicitud de la licencia de obras.</w:t>
      </w:r>
    </w:p>
    <w:p w:rsidR="0029584C" w:rsidRPr="001E6F1C" w:rsidRDefault="0029584C" w:rsidP="0029584C">
      <w:pPr>
        <w:rPr>
          <w:bCs/>
        </w:rPr>
      </w:pPr>
      <w:r w:rsidRPr="001E6F1C">
        <w:rPr>
          <w:bCs/>
        </w:rPr>
        <w:t>El Plan de Seguridad y Salud deberá formar parte de la solicitud de apertura de centro de trabajo que supone la realización de las obras.</w:t>
      </w:r>
    </w:p>
    <w:p w:rsidR="0029584C" w:rsidRPr="001E6F1C" w:rsidRDefault="0029584C" w:rsidP="0029584C">
      <w:pPr>
        <w:rPr>
          <w:bCs/>
        </w:rPr>
      </w:pPr>
      <w:r w:rsidRPr="001E6F1C">
        <w:rPr>
          <w:bCs/>
        </w:rPr>
        <w:t>Son también de cuenta del Contratista todos los arbitrios, licencias municipales, vallas, alumbrado, multas, etc. que ocasionen las obras desde su inicio hasta su recepción por parte del Promotor.</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66" w:name="_Toc455743063"/>
      <w:bookmarkStart w:id="67" w:name="_Toc500831234"/>
      <w:bookmarkStart w:id="68" w:name="_Toc517426366"/>
      <w:r>
        <w:t>RESPONSABILIDADES LEGALES. GENERALIDADES</w:t>
      </w:r>
      <w:bookmarkEnd w:id="66"/>
      <w:bookmarkEnd w:id="67"/>
      <w:bookmarkEnd w:id="68"/>
    </w:p>
    <w:p w:rsidR="0029584C" w:rsidRPr="001E6F1C" w:rsidRDefault="0029584C" w:rsidP="0029584C">
      <w:pPr>
        <w:rPr>
          <w:bCs/>
        </w:rPr>
      </w:pPr>
      <w:r w:rsidRPr="001E6F1C">
        <w:rPr>
          <w:bCs/>
        </w:rPr>
        <w:t xml:space="preserve">Cabe incurrir el Contratista en varios tipos de responsabilidades legales, </w:t>
      </w:r>
      <w:r w:rsidRPr="001E6F1C">
        <w:rPr>
          <w:bCs/>
          <w:i/>
          <w:iCs/>
        </w:rPr>
        <w:t xml:space="preserve">administrativa </w:t>
      </w:r>
      <w:r w:rsidRPr="001E6F1C">
        <w:rPr>
          <w:bCs/>
        </w:rPr>
        <w:t xml:space="preserve">y </w:t>
      </w:r>
      <w:r w:rsidRPr="001E6F1C">
        <w:rPr>
          <w:bCs/>
          <w:i/>
          <w:iCs/>
        </w:rPr>
        <w:t xml:space="preserve">civil </w:t>
      </w:r>
      <w:r w:rsidRPr="001E6F1C">
        <w:rPr>
          <w:bCs/>
        </w:rPr>
        <w:t xml:space="preserve">como persona tanto física como jurídica, y en responsabilidad </w:t>
      </w:r>
      <w:r w:rsidRPr="001E6F1C">
        <w:rPr>
          <w:bCs/>
          <w:i/>
          <w:iCs/>
        </w:rPr>
        <w:t xml:space="preserve">penal </w:t>
      </w:r>
      <w:r w:rsidRPr="001E6F1C">
        <w:rPr>
          <w:bCs/>
        </w:rPr>
        <w:t>como persona física. De ellas sólo es asegurable la civil. Pero además, queremos significar el "</w:t>
      </w:r>
      <w:r w:rsidRPr="001E6F1C">
        <w:rPr>
          <w:bCs/>
          <w:i/>
          <w:iCs/>
        </w:rPr>
        <w:t>deber de vigilancia</w:t>
      </w:r>
      <w:r w:rsidRPr="001E6F1C">
        <w:rPr>
          <w:bCs/>
        </w:rPr>
        <w:t xml:space="preserve">" que le afecta derivado de su potestad disciplinaria o sancionadora sobre sus empleados, y cuya inobservancia puede acarrear agravamientos en las otras, hasta el punto y extremo </w:t>
      </w:r>
      <w:proofErr w:type="gramStart"/>
      <w:r w:rsidRPr="001E6F1C">
        <w:rPr>
          <w:bCs/>
        </w:rPr>
        <w:t>que</w:t>
      </w:r>
      <w:proofErr w:type="gramEnd"/>
      <w:r w:rsidRPr="001E6F1C">
        <w:rPr>
          <w:bCs/>
        </w:rPr>
        <w:t xml:space="preserve"> por su incumplimiento, al margen de la existencia de accidente o no, puede hacerle acreedor de sanciones de orden administrativo, e incluso penal si se diese la situación de "</w:t>
      </w:r>
      <w:r w:rsidRPr="001E6F1C">
        <w:rPr>
          <w:bCs/>
          <w:i/>
          <w:iCs/>
        </w:rPr>
        <w:t>puesta en peligro</w:t>
      </w:r>
      <w:r w:rsidRPr="001E6F1C">
        <w:rPr>
          <w:bCs/>
        </w:rPr>
        <w:t>" de alguno de sus empleados.</w:t>
      </w:r>
    </w:p>
    <w:p w:rsidR="0029584C" w:rsidRPr="001E6F1C" w:rsidRDefault="0029584C" w:rsidP="0029584C">
      <w:pPr>
        <w:rPr>
          <w:bCs/>
        </w:rPr>
      </w:pPr>
      <w:r w:rsidRPr="001E6F1C">
        <w:rPr>
          <w:bCs/>
        </w:rPr>
        <w:t>Así la Ley de Prevención de Riesgos Laborales 31/95, dice en su artículo 15, apartado</w:t>
      </w:r>
      <w:r>
        <w:rPr>
          <w:bCs/>
        </w:rPr>
        <w:t xml:space="preserve"> "5".</w:t>
      </w:r>
    </w:p>
    <w:p w:rsidR="0029584C" w:rsidRDefault="0029584C" w:rsidP="0029584C">
      <w:pPr>
        <w:rPr>
          <w:bCs/>
        </w:rPr>
      </w:pPr>
      <w:r w:rsidRPr="001E6F1C">
        <w:rPr>
          <w:bCs/>
        </w:rPr>
        <w:t>La efectividad de las medidas preventivas deberá prever las distracciones o imprudencias no temerarias que pudiera cometer el trabajador".</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69" w:name="_Toc455743064"/>
      <w:bookmarkStart w:id="70" w:name="_Toc500831235"/>
      <w:bookmarkStart w:id="71" w:name="_Toc517426367"/>
      <w:r w:rsidRPr="001E6F1C">
        <w:t>Principios de la acción preventiva:</w:t>
      </w:r>
      <w:bookmarkEnd w:id="69"/>
      <w:bookmarkEnd w:id="70"/>
      <w:bookmarkEnd w:id="71"/>
    </w:p>
    <w:p w:rsidR="0029584C" w:rsidRPr="001E6F1C" w:rsidRDefault="0029584C" w:rsidP="0029584C">
      <w:pPr>
        <w:rPr>
          <w:bCs/>
        </w:rPr>
      </w:pPr>
      <w:r w:rsidRPr="001E6F1C">
        <w:rPr>
          <w:bCs/>
        </w:rPr>
        <w:t>Recogemos, lo que el artículo 15 de la Ley de Prevención de Riesgos Laborales 31/95, en su apartado "1”:</w:t>
      </w:r>
    </w:p>
    <w:p w:rsidR="0029584C" w:rsidRPr="001E6F1C" w:rsidRDefault="0029584C" w:rsidP="0029584C">
      <w:pPr>
        <w:rPr>
          <w:bCs/>
        </w:rPr>
      </w:pPr>
      <w:r w:rsidRPr="001E6F1C">
        <w:rPr>
          <w:bCs/>
          <w:i/>
          <w:iCs/>
        </w:rPr>
        <w:t>1. El empresario aplicará las medidas que integran el deber general de prevención previsto en el artículo anterior, con arreglo a los siguientes principios generales:</w:t>
      </w:r>
    </w:p>
    <w:p w:rsidR="0029584C" w:rsidRDefault="0029584C" w:rsidP="0029584C">
      <w:pPr>
        <w:ind w:firstLine="708"/>
        <w:rPr>
          <w:bCs/>
        </w:rPr>
      </w:pPr>
      <w:r w:rsidRPr="001E6F1C">
        <w:rPr>
          <w:bCs/>
          <w:i/>
          <w:iCs/>
        </w:rPr>
        <w:t>a)  Evitar los riesgos.</w:t>
      </w:r>
    </w:p>
    <w:p w:rsidR="0029584C" w:rsidRDefault="0029584C" w:rsidP="0029584C">
      <w:pPr>
        <w:ind w:firstLine="708"/>
        <w:rPr>
          <w:bCs/>
        </w:rPr>
      </w:pPr>
      <w:r w:rsidRPr="001E6F1C">
        <w:rPr>
          <w:bCs/>
          <w:i/>
          <w:iCs/>
        </w:rPr>
        <w:t>b)  Evaluar los riesgos que no se puedan evitar. c)  Combatir los riesgos en su origen.</w:t>
      </w:r>
    </w:p>
    <w:p w:rsidR="0029584C" w:rsidRDefault="0029584C" w:rsidP="0029584C">
      <w:pPr>
        <w:ind w:left="708"/>
        <w:rPr>
          <w:bCs/>
        </w:rPr>
      </w:pPr>
      <w:r w:rsidRPr="001E6F1C">
        <w:rPr>
          <w:bCs/>
          <w:i/>
          <w:iCs/>
        </w:rPr>
        <w:t xml:space="preserve">d)  Adaptar el trabajo a la persona, en particular en lo que respecta a la concepción de los puestos de trabajo, así como a la elección de los equipos y los métodos </w:t>
      </w:r>
      <w:proofErr w:type="gramStart"/>
      <w:r w:rsidRPr="001E6F1C">
        <w:rPr>
          <w:bCs/>
          <w:i/>
          <w:iCs/>
        </w:rPr>
        <w:t>de  trabajo</w:t>
      </w:r>
      <w:proofErr w:type="gramEnd"/>
      <w:r w:rsidRPr="001E6F1C">
        <w:rPr>
          <w:bCs/>
          <w:i/>
          <w:iCs/>
        </w:rPr>
        <w:t xml:space="preserve">  y  de  producción, con  miras,  en  particular,  a  atenuar  el  trabajo monótono y repetitivo y a reducir los efectos del mismo en la salud.</w:t>
      </w:r>
    </w:p>
    <w:p w:rsidR="0029584C" w:rsidRDefault="0029584C" w:rsidP="0029584C">
      <w:pPr>
        <w:ind w:left="708"/>
        <w:rPr>
          <w:bCs/>
        </w:rPr>
      </w:pPr>
      <w:r w:rsidRPr="001E6F1C">
        <w:rPr>
          <w:bCs/>
          <w:i/>
          <w:iCs/>
        </w:rPr>
        <w:t>e)  Tener en cuenta la evolución de la técnica.</w:t>
      </w:r>
    </w:p>
    <w:p w:rsidR="0029584C" w:rsidRDefault="0029584C" w:rsidP="0029584C">
      <w:pPr>
        <w:ind w:left="708"/>
        <w:rPr>
          <w:bCs/>
        </w:rPr>
      </w:pPr>
      <w:r w:rsidRPr="001E6F1C">
        <w:rPr>
          <w:bCs/>
          <w:i/>
          <w:iCs/>
        </w:rPr>
        <w:lastRenderedPageBreak/>
        <w:t>f)</w:t>
      </w:r>
      <w:r w:rsidRPr="001E6F1C">
        <w:rPr>
          <w:bCs/>
          <w:i/>
          <w:iCs/>
        </w:rPr>
        <w:tab/>
        <w:t>Sustituir lo peligroso por lo que entrañe poco o ningún peligro.</w:t>
      </w:r>
    </w:p>
    <w:p w:rsidR="0029584C" w:rsidRDefault="0029584C" w:rsidP="0029584C">
      <w:pPr>
        <w:ind w:left="708"/>
        <w:rPr>
          <w:bCs/>
        </w:rPr>
      </w:pPr>
      <w:r w:rsidRPr="001E6F1C">
        <w:rPr>
          <w:bCs/>
          <w:i/>
          <w:iCs/>
        </w:rPr>
        <w:t>g)  Planificar la prevención, buscando un conjunto coherente que integre en ella la Técnica, la organización del trabajo, las condiciones de trabajo, las relaciones sociales y la influencia de los factores ambientales en el trabajo.</w:t>
      </w:r>
    </w:p>
    <w:p w:rsidR="0029584C" w:rsidRDefault="0029584C" w:rsidP="0029584C">
      <w:pPr>
        <w:ind w:left="708"/>
        <w:rPr>
          <w:bCs/>
          <w:i/>
          <w:iCs/>
        </w:rPr>
      </w:pPr>
      <w:r w:rsidRPr="001E6F1C">
        <w:rPr>
          <w:bCs/>
          <w:i/>
          <w:iCs/>
        </w:rPr>
        <w:t>h)  Adoptar las medidas que antepongan la protección colectiva a la individu</w:t>
      </w:r>
      <w:r>
        <w:rPr>
          <w:bCs/>
          <w:i/>
          <w:iCs/>
        </w:rPr>
        <w:t xml:space="preserve">al. </w:t>
      </w:r>
    </w:p>
    <w:p w:rsidR="0029584C" w:rsidRDefault="0029584C" w:rsidP="0029584C">
      <w:pPr>
        <w:ind w:left="708"/>
        <w:rPr>
          <w:bCs/>
          <w:i/>
          <w:iCs/>
        </w:rPr>
      </w:pPr>
      <w:r>
        <w:rPr>
          <w:bCs/>
          <w:i/>
          <w:iCs/>
        </w:rPr>
        <w:t>i)</w:t>
      </w:r>
      <w:r w:rsidR="00995307">
        <w:rPr>
          <w:bCs/>
          <w:i/>
          <w:iCs/>
        </w:rPr>
        <w:t xml:space="preserve"> </w:t>
      </w:r>
      <w:r w:rsidRPr="001E6F1C">
        <w:rPr>
          <w:bCs/>
          <w:i/>
          <w:iCs/>
        </w:rPr>
        <w:t>Dar las debidas instrucciones a los trabajadores.</w:t>
      </w:r>
    </w:p>
    <w:p w:rsidR="0029584C" w:rsidRDefault="0029584C" w:rsidP="0029584C">
      <w:pPr>
        <w:rPr>
          <w:bCs/>
        </w:rPr>
      </w:pPr>
      <w:r>
        <w:rPr>
          <w:bCs/>
        </w:rPr>
        <w:br w:type="page"/>
      </w:r>
    </w:p>
    <w:p w:rsidR="0029584C" w:rsidRPr="001E6F1C" w:rsidRDefault="0029584C" w:rsidP="0029584C">
      <w:pPr>
        <w:pStyle w:val="Ttulo1"/>
        <w:keepNext w:val="0"/>
        <w:keepLines w:val="0"/>
        <w:spacing w:before="0" w:after="160" w:line="276" w:lineRule="auto"/>
        <w:ind w:left="360" w:hanging="360"/>
        <w:contextualSpacing/>
      </w:pPr>
      <w:bookmarkStart w:id="72" w:name="_Toc455743065"/>
      <w:bookmarkStart w:id="73" w:name="_Toc500831236"/>
      <w:bookmarkStart w:id="74" w:name="_Toc517426368"/>
      <w:r w:rsidRPr="001E6F1C">
        <w:lastRenderedPageBreak/>
        <w:t>CONDICIONES DE LOS MEDIOS DE PROTECCIÓN.</w:t>
      </w:r>
      <w:bookmarkEnd w:id="72"/>
      <w:bookmarkEnd w:id="73"/>
      <w:bookmarkEnd w:id="74"/>
    </w:p>
    <w:p w:rsidR="0029584C" w:rsidRPr="001E6F1C" w:rsidRDefault="0029584C" w:rsidP="0029584C">
      <w:pPr>
        <w:rPr>
          <w:bCs/>
        </w:rPr>
      </w:pPr>
      <w:r w:rsidRPr="001E6F1C">
        <w:rPr>
          <w:bCs/>
        </w:rPr>
        <w:t>Todas las prendas de protección personal o elementos de protección colectiva, tendrán fijado un período de vida útil, conforme a la norma técnica reglamentaria.</w:t>
      </w:r>
    </w:p>
    <w:p w:rsidR="0029584C" w:rsidRPr="001E6F1C" w:rsidRDefault="0029584C" w:rsidP="0029584C">
      <w:pPr>
        <w:rPr>
          <w:bCs/>
        </w:rPr>
      </w:pPr>
      <w:proofErr w:type="gramStart"/>
      <w:r w:rsidRPr="001E6F1C">
        <w:rPr>
          <w:bCs/>
        </w:rPr>
        <w:t>Este  período</w:t>
      </w:r>
      <w:proofErr w:type="gramEnd"/>
      <w:r w:rsidRPr="001E6F1C">
        <w:rPr>
          <w:bCs/>
        </w:rPr>
        <w:t xml:space="preserve">  de  vida  útil  se  entenderá  siempre  en  el  sentido  de  que  han  estado sometidos al trabajo para el que están concebidos. Por tanto, cuando sufran daños o esfuerzos excesivos que puedan afectar a su resistencia, serán sustituidas, aunque no se haya cubierto el período de vida útil fijado.</w:t>
      </w:r>
    </w:p>
    <w:p w:rsidR="0029584C" w:rsidRPr="001E6F1C" w:rsidRDefault="0029584C" w:rsidP="0029584C">
      <w:pPr>
        <w:rPr>
          <w:bCs/>
        </w:rPr>
      </w:pPr>
      <w:proofErr w:type="gramStart"/>
      <w:r w:rsidRPr="001E6F1C">
        <w:rPr>
          <w:bCs/>
        </w:rPr>
        <w:t>De  igual</w:t>
      </w:r>
      <w:proofErr w:type="gramEnd"/>
      <w:r w:rsidRPr="001E6F1C">
        <w:rPr>
          <w:bCs/>
        </w:rPr>
        <w:t xml:space="preserve">  manera,  cuando  por  el  uso  continuado  hayan  adquirido  mayor  holgura  o tolerancia de lo admitido por el fabricante, serán repuestas inmediatamente.</w:t>
      </w:r>
    </w:p>
    <w:p w:rsidR="0029584C" w:rsidRPr="001E6F1C" w:rsidRDefault="0029584C" w:rsidP="0029584C">
      <w:pPr>
        <w:rPr>
          <w:bCs/>
        </w:rPr>
      </w:pPr>
      <w:r w:rsidRPr="001E6F1C">
        <w:rPr>
          <w:bCs/>
        </w:rPr>
        <w:t>La colocación de una protección colectiva nunca puede representar un riesgo adicional.</w:t>
      </w:r>
    </w:p>
    <w:p w:rsidR="0029584C" w:rsidRDefault="0029584C" w:rsidP="0029584C">
      <w:pPr>
        <w:rPr>
          <w:bCs/>
        </w:rPr>
      </w:pPr>
      <w:r w:rsidRPr="001E6F1C">
        <w:rPr>
          <w:bCs/>
        </w:rPr>
        <w:t xml:space="preserve">Siempre </w:t>
      </w:r>
      <w:proofErr w:type="gramStart"/>
      <w:r w:rsidRPr="001E6F1C">
        <w:rPr>
          <w:bCs/>
        </w:rPr>
        <w:t>que  sea</w:t>
      </w:r>
      <w:proofErr w:type="gramEnd"/>
      <w:r w:rsidRPr="001E6F1C">
        <w:rPr>
          <w:bCs/>
        </w:rPr>
        <w:t xml:space="preserve">  posible elegir el  tipo  de  protección, se  decidirá por  la  protección colectiva, ya que representa una mejor protección ante el riesgo.</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rPr>
          <w:lang w:val="en-US"/>
        </w:rPr>
      </w:pPr>
      <w:bookmarkStart w:id="75" w:name="_Toc455743066"/>
      <w:bookmarkStart w:id="76" w:name="_Toc500831237"/>
      <w:bookmarkStart w:id="77" w:name="_Toc517426369"/>
      <w:r>
        <w:rPr>
          <w:lang w:val="en-US"/>
        </w:rPr>
        <w:t>PROTECCIONES INDIVIDUALES</w:t>
      </w:r>
      <w:bookmarkEnd w:id="75"/>
      <w:bookmarkEnd w:id="76"/>
      <w:bookmarkEnd w:id="77"/>
    </w:p>
    <w:p w:rsidR="0029584C" w:rsidRPr="001E6F1C" w:rsidRDefault="0029584C" w:rsidP="0029584C">
      <w:pPr>
        <w:rPr>
          <w:bCs/>
        </w:rPr>
      </w:pPr>
      <w:r w:rsidRPr="001E6F1C">
        <w:rPr>
          <w:bCs/>
        </w:rPr>
        <w:t>Se atenderá al R.D. 773/1997</w:t>
      </w:r>
    </w:p>
    <w:p w:rsidR="0029584C" w:rsidRPr="001E6F1C" w:rsidRDefault="0029584C" w:rsidP="0029584C">
      <w:pPr>
        <w:rPr>
          <w:bCs/>
        </w:rPr>
      </w:pPr>
      <w:r w:rsidRPr="001E6F1C">
        <w:rPr>
          <w:bCs/>
        </w:rPr>
        <w:t>Todo elemento de protección personal se ajustará a las normas de Homologación del</w:t>
      </w:r>
      <w:r>
        <w:rPr>
          <w:bCs/>
        </w:rPr>
        <w:t xml:space="preserve"> </w:t>
      </w:r>
      <w:r w:rsidRPr="001E6F1C">
        <w:rPr>
          <w:bCs/>
        </w:rPr>
        <w:t>Ministerio de Trabajo.</w:t>
      </w:r>
    </w:p>
    <w:p w:rsidR="0029584C" w:rsidRPr="001E6F1C" w:rsidRDefault="0029584C" w:rsidP="0029584C">
      <w:pPr>
        <w:rPr>
          <w:bCs/>
        </w:rPr>
      </w:pPr>
      <w:r w:rsidRPr="001E6F1C">
        <w:rPr>
          <w:bCs/>
        </w:rPr>
        <w:t>En los casos en que no exista una Norma de Homologación oficial, serán de calidad adecuada a las prestaciones a que va a estar sometido.</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78" w:name="_Toc455743067"/>
      <w:bookmarkStart w:id="79" w:name="_Toc500831238"/>
      <w:bookmarkStart w:id="80" w:name="_Toc517426370"/>
      <w:r>
        <w:t>PROTECCIONE</w:t>
      </w:r>
      <w:r w:rsidRPr="001E6F1C">
        <w:t>S C</w:t>
      </w:r>
      <w:r>
        <w:t>OLECTIVAS</w:t>
      </w:r>
      <w:bookmarkEnd w:id="78"/>
      <w:bookmarkEnd w:id="79"/>
      <w:bookmarkEnd w:id="80"/>
    </w:p>
    <w:p w:rsidR="0029584C" w:rsidRPr="001E6F1C" w:rsidRDefault="0029584C" w:rsidP="0029584C">
      <w:pPr>
        <w:pStyle w:val="Ttulo3"/>
        <w:keepNext w:val="0"/>
        <w:keepLines w:val="0"/>
        <w:spacing w:before="0" w:after="160" w:line="259" w:lineRule="auto"/>
        <w:ind w:left="851" w:hanging="851"/>
        <w:contextualSpacing/>
      </w:pPr>
      <w:bookmarkStart w:id="81" w:name="_Toc455743068"/>
      <w:bookmarkStart w:id="82" w:name="_Toc500831239"/>
      <w:bookmarkStart w:id="83" w:name="_Toc517426371"/>
      <w:r w:rsidRPr="001E6F1C">
        <w:t>Señales de tráfico (R.D. 485/97).</w:t>
      </w:r>
      <w:bookmarkEnd w:id="81"/>
      <w:bookmarkEnd w:id="82"/>
      <w:bookmarkEnd w:id="83"/>
    </w:p>
    <w:p w:rsidR="0029584C" w:rsidRDefault="0029584C" w:rsidP="0029584C">
      <w:pPr>
        <w:rPr>
          <w:bCs/>
        </w:rPr>
      </w:pPr>
      <w:r>
        <w:rPr>
          <w:bCs/>
        </w:rPr>
        <w:t xml:space="preserve">Tendrán un mínimo de 60 </w:t>
      </w:r>
      <w:r w:rsidRPr="001E6F1C">
        <w:rPr>
          <w:bCs/>
        </w:rPr>
        <w:t>c</w:t>
      </w:r>
      <w:r>
        <w:rPr>
          <w:bCs/>
        </w:rPr>
        <w:t xml:space="preserve">m. de </w:t>
      </w:r>
      <w:r w:rsidRPr="001E6F1C">
        <w:rPr>
          <w:bCs/>
        </w:rPr>
        <w:t>diá</w:t>
      </w:r>
      <w:r>
        <w:rPr>
          <w:bCs/>
        </w:rPr>
        <w:t xml:space="preserve">metro, </w:t>
      </w:r>
      <w:r w:rsidRPr="001E6F1C">
        <w:rPr>
          <w:bCs/>
        </w:rPr>
        <w:t>dis</w:t>
      </w:r>
      <w:r>
        <w:rPr>
          <w:bCs/>
        </w:rPr>
        <w:t xml:space="preserve">poniendo de patas </w:t>
      </w:r>
      <w:r w:rsidRPr="001E6F1C">
        <w:rPr>
          <w:bCs/>
        </w:rPr>
        <w:t>estables preferiblemente recibidas en el suelo para que se impida su posible caída.</w:t>
      </w:r>
    </w:p>
    <w:p w:rsidR="0029584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84" w:name="_Toc455743069"/>
      <w:bookmarkStart w:id="85" w:name="_Toc500831240"/>
      <w:bookmarkStart w:id="86" w:name="_Toc517426372"/>
      <w:r w:rsidRPr="001E6F1C">
        <w:t>Señales de peligro (R.D. 485/97).</w:t>
      </w:r>
      <w:bookmarkEnd w:id="84"/>
      <w:bookmarkEnd w:id="85"/>
      <w:bookmarkEnd w:id="86"/>
    </w:p>
    <w:p w:rsidR="0029584C" w:rsidRPr="001E6F1C" w:rsidRDefault="0029584C" w:rsidP="0029584C">
      <w:pPr>
        <w:rPr>
          <w:bCs/>
        </w:rPr>
      </w:pPr>
      <w:r w:rsidRPr="001E6F1C">
        <w:rPr>
          <w:bCs/>
        </w:rPr>
        <w:t>Tendrán un diámetro de 40 cm., utilizándose solamente las que están normalizadas.</w:t>
      </w:r>
    </w:p>
    <w:p w:rsidR="0029584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87" w:name="_Toc455743070"/>
      <w:bookmarkStart w:id="88" w:name="_Toc500831241"/>
      <w:bookmarkStart w:id="89" w:name="_Toc517426373"/>
      <w:r w:rsidRPr="001E6F1C">
        <w:t>Barandillas (R.D. 486/97).</w:t>
      </w:r>
      <w:bookmarkEnd w:id="87"/>
      <w:bookmarkEnd w:id="88"/>
      <w:bookmarkEnd w:id="89"/>
    </w:p>
    <w:p w:rsidR="0029584C" w:rsidRPr="001E6F1C" w:rsidRDefault="0029584C" w:rsidP="0029584C">
      <w:pPr>
        <w:rPr>
          <w:bCs/>
        </w:rPr>
      </w:pPr>
      <w:r w:rsidRPr="001E6F1C">
        <w:rPr>
          <w:bCs/>
        </w:rPr>
        <w:t>Se colocará barandilla para una altura de 1,00 m. con pasamanos, barra intermedia y rodapié en el borde exterior de</w:t>
      </w:r>
      <w:r>
        <w:rPr>
          <w:bCs/>
        </w:rPr>
        <w:t xml:space="preserve"> las arquetas y balsa de decantación.</w:t>
      </w:r>
    </w:p>
    <w:p w:rsidR="0029584C" w:rsidRPr="001E6F1C" w:rsidRDefault="0029584C" w:rsidP="0029584C">
      <w:pPr>
        <w:rPr>
          <w:bCs/>
        </w:rPr>
      </w:pPr>
      <w:r w:rsidRPr="001E6F1C">
        <w:rPr>
          <w:bCs/>
        </w:rPr>
        <w:t xml:space="preserve">Sus medios de sujeción </w:t>
      </w:r>
      <w:proofErr w:type="gramStart"/>
      <w:r w:rsidRPr="001E6F1C">
        <w:rPr>
          <w:bCs/>
        </w:rPr>
        <w:t>y  materiales</w:t>
      </w:r>
      <w:proofErr w:type="gramEnd"/>
      <w:r w:rsidRPr="001E6F1C">
        <w:rPr>
          <w:bCs/>
        </w:rPr>
        <w:t xml:space="preserve"> de composición serán apropiadas, de manera garanticen una resistencia de 150 Kg/ml.</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90" w:name="_Toc455743071"/>
      <w:bookmarkStart w:id="91" w:name="_Toc500831242"/>
      <w:bookmarkStart w:id="92" w:name="_Toc517426374"/>
      <w:r>
        <w:t>Protección de bordes</w:t>
      </w:r>
      <w:bookmarkEnd w:id="90"/>
      <w:bookmarkEnd w:id="91"/>
      <w:bookmarkEnd w:id="92"/>
    </w:p>
    <w:p w:rsidR="0029584C" w:rsidRPr="001E6F1C" w:rsidRDefault="0029584C" w:rsidP="0029584C">
      <w:pPr>
        <w:rPr>
          <w:bCs/>
        </w:rPr>
      </w:pPr>
      <w:r w:rsidRPr="001E6F1C">
        <w:rPr>
          <w:bCs/>
        </w:rPr>
        <w:t>Mientras se está ejecutando la planta superior se procederá a la colocación de redes, bien verticales que impidan la caída o bien del tipo “horca”.</w:t>
      </w:r>
    </w:p>
    <w:p w:rsidR="0029584C" w:rsidRPr="001E6F1C" w:rsidRDefault="0029584C" w:rsidP="0029584C">
      <w:pPr>
        <w:rPr>
          <w:bCs/>
        </w:rPr>
      </w:pPr>
      <w:r w:rsidRPr="001E6F1C">
        <w:rPr>
          <w:bCs/>
        </w:rPr>
        <w:t>Una vez ejecutada la planta se procederá a la colocación de barandillas de 1,00 m. de altura con pasamanos, barra intermedia y rodapié.</w:t>
      </w:r>
    </w:p>
    <w:p w:rsidR="0029584C" w:rsidRPr="001E6F1C"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93" w:name="_Toc455743072"/>
      <w:bookmarkStart w:id="94" w:name="_Toc500831243"/>
      <w:bookmarkStart w:id="95" w:name="_Toc517426375"/>
      <w:r>
        <w:t>Andamios tubulares</w:t>
      </w:r>
      <w:bookmarkEnd w:id="93"/>
      <w:bookmarkEnd w:id="94"/>
      <w:bookmarkEnd w:id="95"/>
    </w:p>
    <w:p w:rsidR="0029584C" w:rsidRPr="001E6F1C" w:rsidRDefault="0029584C" w:rsidP="0029584C">
      <w:pPr>
        <w:rPr>
          <w:bCs/>
        </w:rPr>
      </w:pPr>
      <w:r w:rsidRPr="001E6F1C">
        <w:rPr>
          <w:bCs/>
        </w:rPr>
        <w:t>Se ajustarán a las normativas vigentes.</w:t>
      </w:r>
    </w:p>
    <w:p w:rsidR="0029584C" w:rsidRPr="001E6F1C" w:rsidRDefault="0029584C" w:rsidP="0029584C">
      <w:pPr>
        <w:rPr>
          <w:bCs/>
        </w:rPr>
      </w:pPr>
      <w:r w:rsidRPr="001E6F1C">
        <w:rPr>
          <w:bCs/>
        </w:rPr>
        <w:t xml:space="preserve">Los pies derechos estarán arriostrados entre sí, apoyados sobre durmientes adecuados. Se arriostrarán </w:t>
      </w:r>
      <w:r>
        <w:rPr>
          <w:bCs/>
        </w:rPr>
        <w:t>a los muros</w:t>
      </w:r>
      <w:r w:rsidRPr="001E6F1C">
        <w:rPr>
          <w:bCs/>
        </w:rPr>
        <w:t xml:space="preserve"> cuando su altura sea superior a la anchura multiplicada por cinco.</w:t>
      </w:r>
    </w:p>
    <w:p w:rsidR="0029584C" w:rsidRPr="001E6F1C" w:rsidRDefault="0029584C" w:rsidP="0029584C">
      <w:pPr>
        <w:rPr>
          <w:bCs/>
        </w:rPr>
      </w:pPr>
      <w:r w:rsidRPr="001E6F1C">
        <w:rPr>
          <w:bCs/>
        </w:rPr>
        <w:t>Las plataformas de trabajo tendrán una anchura mínima de 60 cm., usándose tablones escuadrados, sin nudos, y de grosor mínimo de 7 cm. Se aconseja, por motivos de seguridad, la utilización de chapas metálicas para la formación de plataformas de trabajo.</w:t>
      </w:r>
    </w:p>
    <w:p w:rsidR="0029584C" w:rsidRDefault="0029584C" w:rsidP="0029584C">
      <w:pPr>
        <w:rPr>
          <w:bCs/>
        </w:rPr>
      </w:pPr>
      <w:r w:rsidRPr="001E6F1C">
        <w:rPr>
          <w:bCs/>
        </w:rPr>
        <w:t>No está permitida la utilización de bidones para la formación de plataforma de trabajo.</w:t>
      </w:r>
    </w:p>
    <w:p w:rsidR="0029584C"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96" w:name="_Toc455743073"/>
      <w:bookmarkStart w:id="97" w:name="_Toc500831244"/>
      <w:bookmarkStart w:id="98" w:name="_Toc517426376"/>
      <w:r w:rsidRPr="00423523">
        <w:t xml:space="preserve">Escaleras de mano (R.D. </w:t>
      </w:r>
      <w:r>
        <w:t>486/97)</w:t>
      </w:r>
      <w:bookmarkEnd w:id="96"/>
      <w:bookmarkEnd w:id="97"/>
      <w:bookmarkEnd w:id="98"/>
    </w:p>
    <w:p w:rsidR="0029584C" w:rsidRPr="00423523" w:rsidRDefault="0029584C" w:rsidP="0029584C">
      <w:pPr>
        <w:rPr>
          <w:bCs/>
        </w:rPr>
      </w:pPr>
      <w:r w:rsidRPr="00423523">
        <w:rPr>
          <w:bCs/>
        </w:rPr>
        <w:t>Cumplirán con lo especificado en la normativa vigente y las condiciones de resistencia, apoyo y amarre.</w:t>
      </w:r>
    </w:p>
    <w:p w:rsidR="0029584C" w:rsidRPr="00423523"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99" w:name="_Toc455743074"/>
      <w:bookmarkStart w:id="100" w:name="_Toc500831245"/>
      <w:bookmarkStart w:id="101" w:name="_Toc517426377"/>
      <w:r w:rsidRPr="00423523">
        <w:t>Castillete para hormigonar</w:t>
      </w:r>
      <w:bookmarkEnd w:id="99"/>
      <w:bookmarkEnd w:id="100"/>
      <w:bookmarkEnd w:id="101"/>
    </w:p>
    <w:p w:rsidR="0029584C" w:rsidRPr="00423523" w:rsidRDefault="0029584C" w:rsidP="0029584C">
      <w:pPr>
        <w:rPr>
          <w:bCs/>
        </w:rPr>
      </w:pPr>
      <w:r w:rsidRPr="00423523">
        <w:rPr>
          <w:bCs/>
        </w:rPr>
        <w:t>Cumplirán los requisitos y protecciones previstas en la ficha técnica.</w:t>
      </w:r>
    </w:p>
    <w:p w:rsidR="0029584C" w:rsidRPr="00423523"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102" w:name="_Toc455743075"/>
      <w:bookmarkStart w:id="103" w:name="_Toc500831246"/>
      <w:bookmarkStart w:id="104" w:name="_Toc517426378"/>
      <w:r w:rsidRPr="00423523">
        <w:t>Extintore</w:t>
      </w:r>
      <w:r>
        <w:t>s</w:t>
      </w:r>
      <w:bookmarkEnd w:id="102"/>
      <w:bookmarkEnd w:id="103"/>
      <w:bookmarkEnd w:id="104"/>
    </w:p>
    <w:p w:rsidR="0029584C" w:rsidRPr="00423523" w:rsidRDefault="0029584C" w:rsidP="0029584C">
      <w:pPr>
        <w:rPr>
          <w:bCs/>
        </w:rPr>
      </w:pPr>
      <w:r w:rsidRPr="00423523">
        <w:rPr>
          <w:bCs/>
        </w:rPr>
        <w:t xml:space="preserve">Para usos generales se utilizan extintores de polvo polivalente </w:t>
      </w:r>
      <w:proofErr w:type="spellStart"/>
      <w:r w:rsidRPr="00423523">
        <w:rPr>
          <w:bCs/>
        </w:rPr>
        <w:t>antibrasa</w:t>
      </w:r>
      <w:proofErr w:type="spellEnd"/>
      <w:r w:rsidRPr="00423523">
        <w:rPr>
          <w:bCs/>
        </w:rPr>
        <w:t xml:space="preserve"> de 6 Kg.</w:t>
      </w:r>
    </w:p>
    <w:p w:rsidR="0029584C" w:rsidRPr="00423523" w:rsidRDefault="0029584C" w:rsidP="0029584C">
      <w:pPr>
        <w:rPr>
          <w:bCs/>
        </w:rPr>
      </w:pPr>
      <w:r w:rsidRPr="00423523">
        <w:rPr>
          <w:bCs/>
        </w:rPr>
        <w:t>Para fuegos eléctricos se emplearán extintores de CO2, a situar en lugar cercano al cuadro eléctrico de al menos 2 Kg</w:t>
      </w:r>
    </w:p>
    <w:p w:rsidR="0029584C" w:rsidRPr="00423523" w:rsidRDefault="0029584C" w:rsidP="0029584C">
      <w:pPr>
        <w:rPr>
          <w:bCs/>
        </w:rPr>
      </w:pPr>
      <w:r w:rsidRPr="00423523">
        <w:rPr>
          <w:bCs/>
        </w:rPr>
        <w:t>Estarán dotados de manómetro de presión, y serán revisados periódicamente.</w:t>
      </w:r>
    </w:p>
    <w:p w:rsidR="00566316" w:rsidRDefault="00566316">
      <w:pPr>
        <w:spacing w:line="276" w:lineRule="auto"/>
        <w:jc w:val="left"/>
        <w:rPr>
          <w:bCs/>
        </w:rPr>
      </w:pPr>
      <w:r>
        <w:rPr>
          <w:bCs/>
        </w:rPr>
        <w:br w:type="page"/>
      </w:r>
    </w:p>
    <w:p w:rsidR="0029584C" w:rsidRPr="00423523" w:rsidRDefault="0029584C" w:rsidP="0029584C">
      <w:pPr>
        <w:pStyle w:val="Ttulo1"/>
        <w:keepNext w:val="0"/>
        <w:keepLines w:val="0"/>
        <w:spacing w:before="0" w:after="160" w:line="276" w:lineRule="auto"/>
        <w:ind w:left="360" w:hanging="360"/>
        <w:contextualSpacing/>
      </w:pPr>
      <w:bookmarkStart w:id="105" w:name="_Toc455743076"/>
      <w:bookmarkStart w:id="106" w:name="_Toc500831247"/>
      <w:bookmarkStart w:id="107" w:name="_Toc517426379"/>
      <w:r w:rsidRPr="00423523">
        <w:lastRenderedPageBreak/>
        <w:t>NORMAS DE SEGURIDAD.</w:t>
      </w:r>
      <w:bookmarkEnd w:id="105"/>
      <w:bookmarkEnd w:id="106"/>
      <w:bookmarkEnd w:id="107"/>
    </w:p>
    <w:p w:rsidR="0029584C" w:rsidRPr="00423523" w:rsidRDefault="0029584C" w:rsidP="0029584C">
      <w:pPr>
        <w:pStyle w:val="Ttulo2"/>
        <w:keepNext w:val="0"/>
        <w:keepLines w:val="0"/>
        <w:spacing w:before="0" w:after="160" w:line="259" w:lineRule="auto"/>
        <w:ind w:left="567" w:hanging="567"/>
        <w:contextualSpacing/>
      </w:pPr>
      <w:bookmarkStart w:id="108" w:name="_Toc455743077"/>
      <w:bookmarkStart w:id="109" w:name="_Toc500831248"/>
      <w:bookmarkStart w:id="110" w:name="_Toc517426380"/>
      <w:r>
        <w:t>GENERALES</w:t>
      </w:r>
      <w:bookmarkEnd w:id="108"/>
      <w:bookmarkEnd w:id="109"/>
      <w:bookmarkEnd w:id="110"/>
    </w:p>
    <w:p w:rsidR="0029584C" w:rsidRPr="00423523" w:rsidRDefault="0029584C" w:rsidP="0029584C">
      <w:pPr>
        <w:rPr>
          <w:bCs/>
        </w:rPr>
      </w:pPr>
      <w:r w:rsidRPr="00423523">
        <w:rPr>
          <w:bCs/>
        </w:rPr>
        <w:t xml:space="preserve">Se mantendrá una reserva de </w:t>
      </w:r>
      <w:r>
        <w:rPr>
          <w:bCs/>
        </w:rPr>
        <w:t>equipos</w:t>
      </w:r>
      <w:r w:rsidRPr="00423523">
        <w:rPr>
          <w:bCs/>
        </w:rPr>
        <w:t xml:space="preserve"> de protección, </w:t>
      </w:r>
      <w:r>
        <w:rPr>
          <w:bCs/>
        </w:rPr>
        <w:t>de</w:t>
      </w:r>
      <w:r w:rsidRPr="00423523">
        <w:rPr>
          <w:bCs/>
        </w:rPr>
        <w:t xml:space="preserve"> form</w:t>
      </w:r>
      <w:r>
        <w:rPr>
          <w:bCs/>
        </w:rPr>
        <w:t>a</w:t>
      </w:r>
      <w:r w:rsidRPr="00423523">
        <w:rPr>
          <w:bCs/>
        </w:rPr>
        <w:t xml:space="preserve"> que puedan ser sustituidos cuando se deterioren sin ninguna demora.</w:t>
      </w:r>
    </w:p>
    <w:p w:rsidR="0029584C" w:rsidRPr="00423523" w:rsidRDefault="0029584C" w:rsidP="0029584C">
      <w:pPr>
        <w:rPr>
          <w:bCs/>
        </w:rPr>
      </w:pPr>
      <w:r w:rsidRPr="00423523">
        <w:rPr>
          <w:bCs/>
        </w:rPr>
        <w:t>Los cables o eslingas que se utilicen para el izado de materiales tendrán un mínimo coeficiente de seguridad de 6 y estarán dotados de gancho de seguridad, bien por muelles o por contra peso.</w:t>
      </w:r>
    </w:p>
    <w:p w:rsidR="0029584C" w:rsidRPr="00423523" w:rsidRDefault="0029584C" w:rsidP="0029584C">
      <w:pPr>
        <w:rPr>
          <w:bCs/>
        </w:rPr>
      </w:pPr>
      <w:r w:rsidRPr="00423523">
        <w:rPr>
          <w:bCs/>
        </w:rPr>
        <w:t>Ninguna máquina o herramienta eléctrica puede funcionar, si no está protegida por un disyuntor diferencial en el cuadro de acometida o en la misma máquina y toma de tierra. En herramientas eléctricas manuales, en lugar de la toma a tierra, se admite que tenga doble aislamiento.</w:t>
      </w:r>
    </w:p>
    <w:p w:rsidR="0029584C" w:rsidRDefault="0029584C" w:rsidP="0029584C">
      <w:pPr>
        <w:rPr>
          <w:bCs/>
        </w:rPr>
      </w:pPr>
      <w:r w:rsidRPr="00423523">
        <w:rPr>
          <w:bCs/>
        </w:rPr>
        <w:t>Es fundamental la colaboración de todos los equipos para respetar las protecciones colectivas y usar los medios de protección individual.</w:t>
      </w:r>
    </w:p>
    <w:p w:rsidR="0029584C" w:rsidRPr="00423523" w:rsidRDefault="0029584C" w:rsidP="0029584C">
      <w:pPr>
        <w:rPr>
          <w:bCs/>
        </w:rPr>
      </w:pPr>
      <w:r w:rsidRPr="00423523">
        <w:rPr>
          <w:bCs/>
        </w:rPr>
        <w:t>Todo operario sólo realizará trabajos adecuados a sus conocimientos y categoría laboral. En el momento de su afiliación a la obra, todo operario pasará, obligatoriamente, el reconocimiento médico de entrada.</w:t>
      </w:r>
    </w:p>
    <w:p w:rsidR="0029584C" w:rsidRPr="00423523" w:rsidRDefault="0029584C" w:rsidP="0029584C">
      <w:pPr>
        <w:rPr>
          <w:bCs/>
        </w:rPr>
      </w:pPr>
    </w:p>
    <w:p w:rsidR="0029584C" w:rsidRPr="00423523" w:rsidRDefault="0029584C" w:rsidP="0029584C">
      <w:pPr>
        <w:pStyle w:val="Ttulo2"/>
        <w:keepNext w:val="0"/>
        <w:keepLines w:val="0"/>
        <w:spacing w:before="0" w:after="160" w:line="259" w:lineRule="auto"/>
        <w:ind w:left="567" w:hanging="567"/>
        <w:contextualSpacing/>
      </w:pPr>
      <w:bookmarkStart w:id="111" w:name="_Toc455743078"/>
      <w:bookmarkStart w:id="112" w:name="_Toc500831249"/>
      <w:bookmarkStart w:id="113" w:name="_Toc517426381"/>
      <w:r>
        <w:t>DEMOLICIONES Y EXC</w:t>
      </w:r>
      <w:r w:rsidRPr="00423523">
        <w:t>A</w:t>
      </w:r>
      <w:r>
        <w:t>VACIONES</w:t>
      </w:r>
      <w:bookmarkEnd w:id="111"/>
      <w:bookmarkEnd w:id="112"/>
      <w:bookmarkEnd w:id="113"/>
    </w:p>
    <w:p w:rsidR="0029584C" w:rsidRPr="00423523" w:rsidRDefault="0029584C" w:rsidP="0029584C">
      <w:pPr>
        <w:rPr>
          <w:bCs/>
        </w:rPr>
      </w:pPr>
      <w:r w:rsidRPr="00423523">
        <w:rPr>
          <w:bCs/>
        </w:rPr>
        <w:t>Organizar la carga, transporte y vertido de materiales, de forma que no se produzcan interferencias entre vehículos y máquinas que puedan ocasionar atropellos.</w:t>
      </w:r>
    </w:p>
    <w:p w:rsidR="0029584C" w:rsidRPr="00423523" w:rsidRDefault="0029584C" w:rsidP="0029584C">
      <w:pPr>
        <w:rPr>
          <w:bCs/>
        </w:rPr>
      </w:pPr>
      <w:r w:rsidRPr="00423523">
        <w:rPr>
          <w:bCs/>
        </w:rPr>
        <w:t>Colocar pasarelas en zonas de paso sobre excavaciones de más de 1 m de profundidad. Estas pasarelas tendrán un ancho mínimo de 0,60 m.</w:t>
      </w:r>
    </w:p>
    <w:p w:rsidR="0029584C" w:rsidRPr="00423523" w:rsidRDefault="0029584C" w:rsidP="0029584C">
      <w:pPr>
        <w:rPr>
          <w:bCs/>
        </w:rPr>
      </w:pPr>
      <w:r w:rsidRPr="00423523">
        <w:rPr>
          <w:bCs/>
        </w:rPr>
        <w:t>Toda máquina estacionada, además de quedar bloqueada y frenada, tendrá apoyado el cazo, pala o cuchilla en el suelo.</w:t>
      </w:r>
    </w:p>
    <w:p w:rsidR="0029584C" w:rsidRPr="00423523" w:rsidRDefault="0029584C" w:rsidP="0029584C">
      <w:pPr>
        <w:rPr>
          <w:bCs/>
        </w:rPr>
      </w:pPr>
      <w:r w:rsidRPr="00423523">
        <w:rPr>
          <w:bCs/>
        </w:rPr>
        <w:t xml:space="preserve">Toda reparación o mantenimiento de elementos hidráulicos, sólo se realizará quedando bloqueado el circuito </w:t>
      </w:r>
      <w:r>
        <w:rPr>
          <w:bCs/>
        </w:rPr>
        <w:t>de</w:t>
      </w:r>
      <w:r w:rsidRPr="00423523">
        <w:rPr>
          <w:bCs/>
        </w:rPr>
        <w:t xml:space="preserve"> presión, de forma </w:t>
      </w:r>
      <w:r>
        <w:rPr>
          <w:bCs/>
        </w:rPr>
        <w:t>que</w:t>
      </w:r>
      <w:r w:rsidRPr="00423523">
        <w:rPr>
          <w:bCs/>
        </w:rPr>
        <w:t xml:space="preserve"> </w:t>
      </w:r>
      <w:r>
        <w:rPr>
          <w:bCs/>
        </w:rPr>
        <w:t>quede</w:t>
      </w:r>
      <w:r w:rsidRPr="00423523">
        <w:rPr>
          <w:bCs/>
        </w:rPr>
        <w:t xml:space="preserve"> </w:t>
      </w:r>
      <w:r>
        <w:rPr>
          <w:bCs/>
        </w:rPr>
        <w:t xml:space="preserve">impedido </w:t>
      </w:r>
      <w:r w:rsidRPr="00423523">
        <w:rPr>
          <w:bCs/>
        </w:rPr>
        <w:t>s</w:t>
      </w:r>
      <w:r>
        <w:rPr>
          <w:bCs/>
        </w:rPr>
        <w:t>u</w:t>
      </w:r>
      <w:r w:rsidRPr="00423523">
        <w:rPr>
          <w:bCs/>
        </w:rPr>
        <w:t xml:space="preserve"> funcionamiento fortuito.</w:t>
      </w:r>
    </w:p>
    <w:p w:rsidR="0029584C" w:rsidRPr="00423523" w:rsidRDefault="0029584C" w:rsidP="0029584C">
      <w:pPr>
        <w:rPr>
          <w:bCs/>
        </w:rPr>
      </w:pPr>
      <w:r w:rsidRPr="00423523">
        <w:rPr>
          <w:bCs/>
        </w:rPr>
        <w:t>Nadie puede estar dentro del radio de acción de máquinas y vehículos.</w:t>
      </w:r>
    </w:p>
    <w:p w:rsidR="0029584C" w:rsidRPr="00423523" w:rsidRDefault="0029584C" w:rsidP="0029584C">
      <w:pPr>
        <w:rPr>
          <w:bCs/>
        </w:rPr>
      </w:pPr>
      <w:r w:rsidRPr="00423523">
        <w:rPr>
          <w:bCs/>
        </w:rPr>
        <w:t>Debe procederse, en primer lugar, a la limpieza de los escombros existentes.</w:t>
      </w:r>
    </w:p>
    <w:p w:rsidR="0029584C" w:rsidRPr="00423523" w:rsidRDefault="0029584C" w:rsidP="0029584C">
      <w:pPr>
        <w:rPr>
          <w:bCs/>
        </w:rPr>
      </w:pPr>
      <w:r w:rsidRPr="00423523">
        <w:rPr>
          <w:bCs/>
        </w:rPr>
        <w:t>Antes de empezar ningún tipo de trabajo de demolición, debe conocerse la resistencia de los elementos a demoler, así como la interrelación entre ellos. De esta forma se determinarán los muros de carga, atado y los de cierre.</w:t>
      </w:r>
    </w:p>
    <w:p w:rsidR="0029584C" w:rsidRDefault="0029584C" w:rsidP="0029584C">
      <w:pPr>
        <w:rPr>
          <w:bCs/>
        </w:rPr>
      </w:pPr>
      <w:r w:rsidRPr="00423523">
        <w:rPr>
          <w:bCs/>
        </w:rPr>
        <w:t>Se colocará barandilla o red tipo tenis, de acuerdo con las especificaciones marcadas anteriormente en las proximidades de bordes con riesgo o caída.</w:t>
      </w:r>
    </w:p>
    <w:p w:rsidR="0029584C" w:rsidRDefault="0029584C" w:rsidP="0029584C">
      <w:pPr>
        <w:rPr>
          <w:bCs/>
        </w:rPr>
      </w:pPr>
    </w:p>
    <w:p w:rsidR="00CB0541" w:rsidRDefault="00CB0541" w:rsidP="0029584C">
      <w:pPr>
        <w:rPr>
          <w:bCs/>
        </w:rPr>
      </w:pPr>
    </w:p>
    <w:p w:rsidR="00CB0541" w:rsidRDefault="00CB0541" w:rsidP="0029584C">
      <w:pPr>
        <w:rPr>
          <w:bCs/>
        </w:rPr>
      </w:pPr>
    </w:p>
    <w:p w:rsidR="00CB0541" w:rsidRDefault="00CB0541" w:rsidP="0029584C">
      <w:pPr>
        <w:rPr>
          <w:bCs/>
        </w:rPr>
      </w:pPr>
    </w:p>
    <w:p w:rsidR="0029584C" w:rsidRPr="005D093F" w:rsidRDefault="0029584C" w:rsidP="0029584C">
      <w:pPr>
        <w:pStyle w:val="Ttulo2"/>
        <w:keepNext w:val="0"/>
        <w:keepLines w:val="0"/>
        <w:spacing w:before="0" w:after="160" w:line="259" w:lineRule="auto"/>
        <w:ind w:left="567" w:hanging="567"/>
        <w:contextualSpacing/>
      </w:pPr>
      <w:bookmarkStart w:id="114" w:name="_Toc455743079"/>
      <w:bookmarkStart w:id="115" w:name="_Toc500831250"/>
      <w:bookmarkStart w:id="116" w:name="_Toc517426382"/>
      <w:r>
        <w:lastRenderedPageBreak/>
        <w:t>ESTRUCTURA</w:t>
      </w:r>
      <w:bookmarkEnd w:id="114"/>
      <w:bookmarkEnd w:id="115"/>
      <w:bookmarkEnd w:id="116"/>
    </w:p>
    <w:p w:rsidR="0029584C" w:rsidRPr="005D093F" w:rsidRDefault="0029584C" w:rsidP="0029584C">
      <w:pPr>
        <w:rPr>
          <w:bCs/>
        </w:rPr>
      </w:pPr>
      <w:r w:rsidRPr="005D093F">
        <w:rPr>
          <w:bCs/>
        </w:rPr>
        <w:t>Se colocarán horcas y redes de protección durante la ejecución de la estructura, a partir de que se haya ejecutado el forjado correspondiente a la primera planta. La forma de colocar y amarrar estos elementos, se refleja en la ficha técnica.</w:t>
      </w:r>
    </w:p>
    <w:p w:rsidR="0029584C" w:rsidRPr="005D093F" w:rsidRDefault="0029584C" w:rsidP="0029584C">
      <w:pPr>
        <w:rPr>
          <w:bCs/>
        </w:rPr>
      </w:pPr>
      <w:r w:rsidRPr="005D093F">
        <w:rPr>
          <w:bCs/>
        </w:rPr>
        <w:t>En la zona de ejecución de la estructura por donde debe accederse, se colocará una marquesina de protección contra caída de objetos y materiales.</w:t>
      </w:r>
    </w:p>
    <w:p w:rsidR="0029584C" w:rsidRPr="005D093F" w:rsidRDefault="0029584C" w:rsidP="0029584C">
      <w:pPr>
        <w:rPr>
          <w:bCs/>
        </w:rPr>
      </w:pPr>
      <w:r w:rsidRPr="005D093F">
        <w:rPr>
          <w:bCs/>
        </w:rPr>
        <w:t>Los huecos exteriores del forjado, una vez retiradas las redes, y hasta que se ejecute el cerramiento, se protegerán con doble barandilla o red de protección tipo tenis.</w:t>
      </w:r>
    </w:p>
    <w:p w:rsidR="0029584C" w:rsidRPr="005D093F" w:rsidRDefault="0029584C" w:rsidP="0029584C">
      <w:pPr>
        <w:rPr>
          <w:bCs/>
        </w:rPr>
      </w:pPr>
      <w:r w:rsidRPr="005D093F">
        <w:rPr>
          <w:bCs/>
        </w:rPr>
        <w:t>Se planificará la ejecución de los peldaños de la escalera, colocando como protección barandilla de madera o red tipo tenis, sujeta a puntales colocados en descansillos.</w:t>
      </w:r>
    </w:p>
    <w:p w:rsidR="0029584C" w:rsidRPr="005D093F" w:rsidRDefault="0029584C" w:rsidP="0029584C">
      <w:pPr>
        <w:rPr>
          <w:bCs/>
        </w:rPr>
      </w:pPr>
      <w:r w:rsidRPr="005D093F">
        <w:rPr>
          <w:bCs/>
        </w:rPr>
        <w:t>Todos los huecos que queden después de hormigonar, se taparán con el mallazo.</w:t>
      </w:r>
    </w:p>
    <w:p w:rsidR="0029584C" w:rsidRPr="005D093F" w:rsidRDefault="0029584C" w:rsidP="0029584C">
      <w:pPr>
        <w:rPr>
          <w:bCs/>
        </w:rPr>
      </w:pPr>
      <w:r w:rsidRPr="005D093F">
        <w:rPr>
          <w:bCs/>
        </w:rPr>
        <w:t>Acotar la zona inferior de colocación y hormigonado del forjado, ante el riesgo que representa la caída de materiales.</w:t>
      </w:r>
    </w:p>
    <w:p w:rsidR="0029584C" w:rsidRPr="005D093F" w:rsidRDefault="0029584C" w:rsidP="0029584C">
      <w:pPr>
        <w:rPr>
          <w:bCs/>
        </w:rPr>
      </w:pPr>
      <w:r w:rsidRPr="005D093F">
        <w:rPr>
          <w:bCs/>
        </w:rPr>
        <w:t>Evitar producir sobrecargas en la descarga de hormigón para la tapa de compresión. No permanecer bajo cargas suspendidas.</w:t>
      </w:r>
    </w:p>
    <w:p w:rsidR="0029584C" w:rsidRPr="005D093F" w:rsidRDefault="0029584C" w:rsidP="0029584C">
      <w:pPr>
        <w:rPr>
          <w:bCs/>
        </w:rPr>
      </w:pPr>
      <w:r w:rsidRPr="005D093F">
        <w:rPr>
          <w:bCs/>
        </w:rPr>
        <w:t>Disponer de escaleras metálicas reglamentarias para el acceso al tajo.</w:t>
      </w:r>
    </w:p>
    <w:p w:rsidR="0029584C" w:rsidRPr="005D093F" w:rsidRDefault="0029584C" w:rsidP="0029584C">
      <w:pPr>
        <w:rPr>
          <w:bCs/>
        </w:rPr>
      </w:pPr>
    </w:p>
    <w:p w:rsidR="0029584C" w:rsidRPr="005D093F" w:rsidRDefault="0029584C" w:rsidP="0029584C">
      <w:pPr>
        <w:pStyle w:val="Ttulo2"/>
        <w:keepNext w:val="0"/>
        <w:keepLines w:val="0"/>
        <w:spacing w:before="0" w:after="160" w:line="259" w:lineRule="auto"/>
        <w:ind w:left="567" w:hanging="567"/>
        <w:contextualSpacing/>
      </w:pPr>
      <w:bookmarkStart w:id="117" w:name="_Toc455743080"/>
      <w:bookmarkStart w:id="118" w:name="_Toc500831251"/>
      <w:bookmarkStart w:id="119" w:name="_Toc517426383"/>
      <w:r>
        <w:t>INSTALACIONES Y ELEMENTOS A</w:t>
      </w:r>
      <w:r w:rsidRPr="005D093F">
        <w:t>U</w:t>
      </w:r>
      <w:r>
        <w:t>XILIARES</w:t>
      </w:r>
      <w:bookmarkEnd w:id="117"/>
      <w:bookmarkEnd w:id="118"/>
      <w:bookmarkEnd w:id="119"/>
    </w:p>
    <w:p w:rsidR="0029584C" w:rsidRPr="005D093F" w:rsidRDefault="0029584C" w:rsidP="0029584C">
      <w:pPr>
        <w:rPr>
          <w:bCs/>
        </w:rPr>
      </w:pPr>
      <w:r w:rsidRPr="005D093F">
        <w:rPr>
          <w:bCs/>
        </w:rPr>
        <w:t>La instalación eléctrica será a base de cuadros generales de seguridad, que constarán de:</w:t>
      </w:r>
    </w:p>
    <w:p w:rsidR="0029584C" w:rsidRPr="005D093F" w:rsidRDefault="0029584C" w:rsidP="0029584C">
      <w:pPr>
        <w:rPr>
          <w:bCs/>
        </w:rPr>
      </w:pPr>
      <w:r w:rsidRPr="005D093F">
        <w:rPr>
          <w:bCs/>
        </w:rPr>
        <w:t>Interruptores blindados con enclavamiento y fusibles de línea de calibre entre 60 y 20 A. Disyuntores diferenciales de 300 mA en líneas de fuerza y de 30 mA en líneas de alumbrado.</w:t>
      </w:r>
    </w:p>
    <w:p w:rsidR="0029584C" w:rsidRPr="005D093F" w:rsidRDefault="0029584C" w:rsidP="0029584C">
      <w:pPr>
        <w:rPr>
          <w:bCs/>
        </w:rPr>
      </w:pPr>
      <w:r w:rsidRPr="005D093F">
        <w:rPr>
          <w:bCs/>
        </w:rPr>
        <w:t>Interconexión de tomas de tierra desde su propia toma.</w:t>
      </w:r>
    </w:p>
    <w:p w:rsidR="0029584C" w:rsidRPr="005D093F" w:rsidRDefault="0029584C" w:rsidP="0029584C">
      <w:pPr>
        <w:rPr>
          <w:bCs/>
        </w:rPr>
      </w:pPr>
      <w:r w:rsidRPr="005D093F">
        <w:rPr>
          <w:bCs/>
        </w:rPr>
        <w:t>Seleccionador general tipo CRADY, BJC o similar, con fusibles generales.</w:t>
      </w:r>
    </w:p>
    <w:p w:rsidR="0029584C" w:rsidRPr="005D093F" w:rsidRDefault="0029584C" w:rsidP="0029584C">
      <w:pPr>
        <w:rPr>
          <w:bCs/>
        </w:rPr>
      </w:pPr>
      <w:r w:rsidRPr="005D093F">
        <w:rPr>
          <w:bCs/>
        </w:rPr>
        <w:t>El reparto para suministro en plantas se hará a través de cuadros eléctricos de seguridad más pequeños, con protección magnetotérmica y bases de enchufe protegidas.</w:t>
      </w:r>
    </w:p>
    <w:p w:rsidR="0029584C" w:rsidRPr="005D093F" w:rsidRDefault="0029584C" w:rsidP="0029584C">
      <w:pPr>
        <w:rPr>
          <w:bCs/>
        </w:rPr>
      </w:pPr>
      <w:r w:rsidRPr="005D093F">
        <w:rPr>
          <w:bCs/>
        </w:rPr>
        <w:t>La utilización de este doble sistema de cuadros favorece una mejor utilización, menor número de mangueras eléctricas y evitar la creación de bases de enchufe sin protección.</w:t>
      </w:r>
    </w:p>
    <w:p w:rsidR="0029584C" w:rsidRPr="005D093F" w:rsidRDefault="0029584C" w:rsidP="0029584C">
      <w:pPr>
        <w:rPr>
          <w:bCs/>
        </w:rPr>
      </w:pPr>
      <w:r w:rsidRPr="005D093F">
        <w:rPr>
          <w:bCs/>
        </w:rPr>
        <w:t>Nadie, salvo el electricista, está autorizado para modificar el cableado interno de los cuadros, considerándose la anulación de una protección como falta muy grave, sancionable en conformidad con la legislación vigente.</w:t>
      </w:r>
    </w:p>
    <w:p w:rsidR="0029584C" w:rsidRDefault="0029584C" w:rsidP="0029584C">
      <w:pPr>
        <w:rPr>
          <w:bCs/>
        </w:rPr>
      </w:pPr>
    </w:p>
    <w:p w:rsidR="0029584C" w:rsidRPr="005D093F" w:rsidRDefault="0029584C" w:rsidP="0029584C">
      <w:pPr>
        <w:pStyle w:val="Ttulo1"/>
        <w:keepNext w:val="0"/>
        <w:keepLines w:val="0"/>
        <w:spacing w:before="0" w:after="160" w:line="276" w:lineRule="auto"/>
        <w:ind w:left="360" w:hanging="360"/>
        <w:contextualSpacing/>
      </w:pPr>
      <w:bookmarkStart w:id="120" w:name="_Toc455743081"/>
      <w:bookmarkStart w:id="121" w:name="_Toc500831252"/>
      <w:bookmarkStart w:id="122" w:name="_Toc517426384"/>
      <w:r w:rsidRPr="005D093F">
        <w:t>SERVICIO MÉDICO Y ASISTENCI</w:t>
      </w:r>
      <w:r>
        <w:t>A</w:t>
      </w:r>
      <w:bookmarkEnd w:id="120"/>
      <w:bookmarkEnd w:id="121"/>
      <w:bookmarkEnd w:id="122"/>
    </w:p>
    <w:p w:rsidR="0029584C" w:rsidRPr="005D093F" w:rsidRDefault="0029584C" w:rsidP="0029584C">
      <w:pPr>
        <w:rPr>
          <w:bCs/>
        </w:rPr>
      </w:pPr>
      <w:r w:rsidRPr="005D093F">
        <w:rPr>
          <w:bCs/>
        </w:rPr>
        <w:t>Toda persona que se incorpore a la obra, pasará obligatoriamente reconocimiento médico de acuerdo a las normas establecidas.</w:t>
      </w:r>
    </w:p>
    <w:p w:rsidR="0029584C" w:rsidRPr="005D093F" w:rsidRDefault="0029584C" w:rsidP="0029584C">
      <w:pPr>
        <w:rPr>
          <w:bCs/>
        </w:rPr>
      </w:pPr>
      <w:r w:rsidRPr="005D093F">
        <w:rPr>
          <w:bCs/>
        </w:rPr>
        <w:lastRenderedPageBreak/>
        <w:t>En obra se instalará un botiquín portátil dotado de los elementos necesarios para realizar primeras curas, bien señalizado y a cargo de la persona más capacitada en primeros auxilios y socorrismo, designado por la jefatura de obra.</w:t>
      </w:r>
    </w:p>
    <w:p w:rsidR="0029584C" w:rsidRPr="005D093F" w:rsidRDefault="0029584C" w:rsidP="0029584C">
      <w:pPr>
        <w:rPr>
          <w:bCs/>
        </w:rPr>
      </w:pPr>
      <w:r w:rsidRPr="005D093F">
        <w:rPr>
          <w:bCs/>
        </w:rPr>
        <w:t>Siempre se preferirá a un socorrista diplomado.</w:t>
      </w:r>
    </w:p>
    <w:p w:rsidR="0029584C" w:rsidRPr="005D093F" w:rsidRDefault="0029584C" w:rsidP="0029584C">
      <w:pPr>
        <w:rPr>
          <w:bCs/>
        </w:rPr>
      </w:pPr>
      <w:r w:rsidRPr="005D093F">
        <w:rPr>
          <w:bCs/>
        </w:rPr>
        <w:t>En caso de accidente grave, se llevará al accidentado a la residencia de la Seguridad Social, avisando en todo caso al Servicio Médico de Seguridad de la zona, con objeto de realizar el estudio de causas y medidas.</w:t>
      </w:r>
    </w:p>
    <w:p w:rsidR="00566316" w:rsidRDefault="00566316">
      <w:pPr>
        <w:spacing w:line="276" w:lineRule="auto"/>
        <w:jc w:val="left"/>
        <w:rPr>
          <w:bCs/>
        </w:rPr>
      </w:pPr>
      <w:r>
        <w:rPr>
          <w:bCs/>
        </w:rPr>
        <w:br w:type="page"/>
      </w:r>
    </w:p>
    <w:p w:rsidR="0029584C" w:rsidRPr="005D093F" w:rsidRDefault="0029584C" w:rsidP="0029584C">
      <w:pPr>
        <w:pStyle w:val="Ttulo1"/>
        <w:keepNext w:val="0"/>
        <w:keepLines w:val="0"/>
        <w:spacing w:before="0" w:after="160" w:line="276" w:lineRule="auto"/>
        <w:ind w:left="360" w:hanging="360"/>
        <w:contextualSpacing/>
      </w:pPr>
      <w:bookmarkStart w:id="123" w:name="_Toc455743082"/>
      <w:bookmarkStart w:id="124" w:name="_Toc500831253"/>
      <w:bookmarkStart w:id="125" w:name="_Toc517426385"/>
      <w:r w:rsidRPr="005D093F">
        <w:lastRenderedPageBreak/>
        <w:t>CONDICIONES PARTICULARES.</w:t>
      </w:r>
      <w:bookmarkEnd w:id="123"/>
      <w:bookmarkEnd w:id="124"/>
      <w:bookmarkEnd w:id="125"/>
    </w:p>
    <w:p w:rsidR="0029584C" w:rsidRPr="005D093F" w:rsidRDefault="0029584C" w:rsidP="0029584C">
      <w:pPr>
        <w:pStyle w:val="Ttulo2"/>
        <w:keepNext w:val="0"/>
        <w:keepLines w:val="0"/>
        <w:spacing w:before="0" w:after="160" w:line="259" w:lineRule="auto"/>
        <w:ind w:left="567" w:hanging="567"/>
        <w:contextualSpacing/>
      </w:pPr>
      <w:bookmarkStart w:id="126" w:name="_Toc455743083"/>
      <w:bookmarkStart w:id="127" w:name="_Toc500831254"/>
      <w:bookmarkStart w:id="128" w:name="_Toc517426386"/>
      <w:r w:rsidRPr="005D093F">
        <w:t>COMITÉ DE SEGURIDAD Y SALUD COORDINADOR DE SEGURIDAD</w:t>
      </w:r>
      <w:bookmarkEnd w:id="126"/>
      <w:bookmarkEnd w:id="127"/>
      <w:bookmarkEnd w:id="128"/>
    </w:p>
    <w:p w:rsidR="0029584C" w:rsidRPr="005D093F" w:rsidRDefault="0029584C" w:rsidP="0029584C">
      <w:pPr>
        <w:rPr>
          <w:bCs/>
        </w:rPr>
      </w:pPr>
      <w:r w:rsidRPr="005D093F">
        <w:rPr>
          <w:bCs/>
        </w:rPr>
        <w:t>Debe constituirse en la obra un comité de Seguridad y Salud formado por un técnico cualificado en materia de Seguridad, y que representa a la Dirección de la Empresa, y dos trabajadores pertenecientes a las categorías profesionales o de oficio que más intervengan a lo largo de la obra, así como un coordinador de Seguridad, elegido por sus conocimientos y competencia profesional en materia de Seguridad y Salud.</w:t>
      </w:r>
    </w:p>
    <w:p w:rsidR="0029584C" w:rsidRPr="005D093F" w:rsidRDefault="0029584C" w:rsidP="0029584C">
      <w:pPr>
        <w:rPr>
          <w:bCs/>
        </w:rPr>
      </w:pPr>
      <w:r w:rsidRPr="005D093F">
        <w:rPr>
          <w:bCs/>
        </w:rPr>
        <w:t>Las funciones de este Comité serán las reglamentariamente estipuladas en el artículo octavo de la Ordenanza General de Seguridad en el Trabajo, y con arreglo a esta obra se hace específica incidencia en las siguientes:</w:t>
      </w:r>
    </w:p>
    <w:p w:rsidR="0029584C" w:rsidRPr="005D093F" w:rsidRDefault="0029584C" w:rsidP="0029584C">
      <w:pPr>
        <w:rPr>
          <w:bCs/>
        </w:rPr>
      </w:pPr>
      <w:r w:rsidRPr="005D093F">
        <w:rPr>
          <w:bCs/>
        </w:rPr>
        <w:t>A) Reunión obligatoria al menos una vez al mes.</w:t>
      </w:r>
    </w:p>
    <w:p w:rsidR="0029584C" w:rsidRPr="005D093F" w:rsidRDefault="0029584C" w:rsidP="0029584C">
      <w:pPr>
        <w:rPr>
          <w:bCs/>
        </w:rPr>
      </w:pPr>
      <w:r w:rsidRPr="005D093F">
        <w:rPr>
          <w:bCs/>
        </w:rPr>
        <w:t>B) Se encargará de la vigilancia de las normas de Seguridad y Salud estipuladas con arreglo al presente estudio.</w:t>
      </w:r>
    </w:p>
    <w:p w:rsidR="0029584C" w:rsidRPr="005D093F" w:rsidRDefault="0029584C" w:rsidP="0029584C">
      <w:pPr>
        <w:rPr>
          <w:bCs/>
        </w:rPr>
      </w:pPr>
      <w:r w:rsidRPr="005D093F">
        <w:rPr>
          <w:bCs/>
        </w:rPr>
        <w:t>C) Como consecuencia inmediata de lo anteriormente expuesto, comunicará sin dilación al Jefe de Obra las anomalías observadas en la materia que nos ocupa.</w:t>
      </w:r>
    </w:p>
    <w:p w:rsidR="0029584C" w:rsidRPr="005D093F" w:rsidRDefault="0029584C" w:rsidP="0029584C">
      <w:pPr>
        <w:rPr>
          <w:bCs/>
        </w:rPr>
      </w:pPr>
      <w:r w:rsidRPr="005D093F">
        <w:rPr>
          <w:bCs/>
        </w:rPr>
        <w:t>D) Caso de producirse un accidente en la obra, estudiará sus causas, notificándolo a la</w:t>
      </w:r>
      <w:r>
        <w:rPr>
          <w:bCs/>
        </w:rPr>
        <w:t xml:space="preserve"> </w:t>
      </w:r>
      <w:r w:rsidRPr="005D093F">
        <w:rPr>
          <w:bCs/>
        </w:rPr>
        <w:t>Empresa.</w:t>
      </w:r>
    </w:p>
    <w:p w:rsidR="0029584C" w:rsidRPr="005D093F" w:rsidRDefault="0029584C" w:rsidP="0029584C">
      <w:pPr>
        <w:rPr>
          <w:bCs/>
        </w:rPr>
      </w:pPr>
      <w:r w:rsidRPr="005D093F">
        <w:rPr>
          <w:bCs/>
        </w:rPr>
        <w:t>Respecto al Coordinador de Seguridad, se establece lo siguiente:</w:t>
      </w:r>
    </w:p>
    <w:p w:rsidR="0029584C" w:rsidRPr="005D093F" w:rsidRDefault="0029584C" w:rsidP="0029584C">
      <w:pPr>
        <w:rPr>
          <w:bCs/>
        </w:rPr>
      </w:pPr>
      <w:r>
        <w:rPr>
          <w:bCs/>
        </w:rPr>
        <w:t>a)</w:t>
      </w:r>
      <w:r w:rsidRPr="005D093F">
        <w:rPr>
          <w:bCs/>
        </w:rPr>
        <w:t xml:space="preserve"> Será el miembro del Comité de Seguridad que, delegado por él mismo, vigile de forma permanente el cumplimiento de las medidas de Seguridad tomadas en la obra.</w:t>
      </w:r>
    </w:p>
    <w:p w:rsidR="0029584C" w:rsidRPr="005D093F" w:rsidRDefault="0029584C" w:rsidP="0029584C">
      <w:pPr>
        <w:rPr>
          <w:bCs/>
        </w:rPr>
      </w:pPr>
      <w:r w:rsidRPr="005D093F">
        <w:rPr>
          <w:bCs/>
        </w:rPr>
        <w:t>b) Informará al Comité de las anomalías observadas, y será la persona encargada de hacer cumplir la normativa de Seguridad estipulada en la obra, contando siempre con las facultades apropiadas.</w:t>
      </w:r>
    </w:p>
    <w:p w:rsidR="0029584C" w:rsidRPr="005D093F" w:rsidRDefault="0029584C" w:rsidP="0029584C">
      <w:pPr>
        <w:rPr>
          <w:bCs/>
        </w:rPr>
      </w:pPr>
      <w:r w:rsidRPr="005D093F">
        <w:rPr>
          <w:bCs/>
        </w:rPr>
        <w:t>Aparte de estas funciones específicas, cumplirá todas aquellas que son asignadas por la</w:t>
      </w:r>
      <w:r>
        <w:rPr>
          <w:bCs/>
        </w:rPr>
        <w:t xml:space="preserve"> </w:t>
      </w:r>
      <w:r w:rsidRPr="005D093F">
        <w:rPr>
          <w:bCs/>
        </w:rPr>
        <w:t>Ordenanza General de Seguridad en el Trabajo.</w:t>
      </w:r>
    </w:p>
    <w:p w:rsidR="0029584C" w:rsidRPr="005D093F" w:rsidRDefault="0029584C" w:rsidP="0029584C">
      <w:pPr>
        <w:rPr>
          <w:bCs/>
        </w:rPr>
      </w:pPr>
      <w:r w:rsidRPr="005D093F">
        <w:rPr>
          <w:bCs/>
        </w:rPr>
        <w:t>Para las alargaderas de mangueras se utilizarán bases de BJC, o similar que presenten una protección total contra contactos fortuitos y, por tanto, una protección adicional de seguridad.</w:t>
      </w:r>
    </w:p>
    <w:p w:rsidR="0029584C" w:rsidRPr="005D093F" w:rsidRDefault="0029584C" w:rsidP="0029584C">
      <w:pPr>
        <w:rPr>
          <w:bCs/>
        </w:rPr>
      </w:pPr>
      <w:r w:rsidRPr="005D093F">
        <w:rPr>
          <w:bCs/>
        </w:rPr>
        <w:t>El montaje de andamios se hará conforme a lo especificado en la ficha técnica que se adjunta.</w:t>
      </w:r>
    </w:p>
    <w:p w:rsidR="0029584C" w:rsidRPr="005D093F" w:rsidRDefault="0029584C" w:rsidP="0029584C">
      <w:pPr>
        <w:rPr>
          <w:bCs/>
        </w:rPr>
      </w:pPr>
      <w:r w:rsidRPr="005D093F">
        <w:rPr>
          <w:bCs/>
        </w:rPr>
        <w:t>Se prevé la utilización de chapas metálicas de seguridad para la creación de plataformas de trabajo, ya que presenta una mayor resistencia y no parten bruscamente como los tablones, y además su forma sirve como arriostramiento complementario de los pies derechos.</w:t>
      </w:r>
    </w:p>
    <w:p w:rsidR="0029584C" w:rsidRPr="005D093F" w:rsidRDefault="0029584C" w:rsidP="0029584C">
      <w:pPr>
        <w:rPr>
          <w:bCs/>
        </w:rPr>
      </w:pPr>
      <w:r w:rsidRPr="005D093F">
        <w:rPr>
          <w:bCs/>
        </w:rPr>
        <w:t>Los castilletes de seguridad para hormigonar pilares, serán como los fijados en la ficha técnica que se adjunta.</w:t>
      </w:r>
    </w:p>
    <w:p w:rsidR="0029584C" w:rsidRPr="005D093F" w:rsidRDefault="0029584C" w:rsidP="0029584C">
      <w:pPr>
        <w:rPr>
          <w:bCs/>
        </w:rPr>
      </w:pPr>
      <w:r w:rsidRPr="005D093F">
        <w:rPr>
          <w:bCs/>
        </w:rPr>
        <w:t>La instalación de agua es del abastecimiento público, por lo que reúne las condiciones necesarias de potabilidad</w:t>
      </w:r>
    </w:p>
    <w:p w:rsidR="0029584C" w:rsidRDefault="0029584C" w:rsidP="0029584C">
      <w:pPr>
        <w:rPr>
          <w:bCs/>
        </w:rPr>
      </w:pPr>
    </w:p>
    <w:p w:rsidR="00CB0541" w:rsidRDefault="00CB0541" w:rsidP="0029584C">
      <w:pPr>
        <w:rPr>
          <w:bCs/>
        </w:rPr>
      </w:pPr>
    </w:p>
    <w:p w:rsidR="0029584C" w:rsidRPr="005D093F" w:rsidRDefault="0029584C" w:rsidP="0029584C">
      <w:pPr>
        <w:pStyle w:val="Ttulo2"/>
        <w:keepNext w:val="0"/>
        <w:keepLines w:val="0"/>
        <w:spacing w:before="0" w:after="160" w:line="259" w:lineRule="auto"/>
        <w:ind w:left="567" w:hanging="567"/>
        <w:contextualSpacing/>
      </w:pPr>
      <w:bookmarkStart w:id="129" w:name="_Toc455743084"/>
      <w:bookmarkStart w:id="130" w:name="_Toc500831255"/>
      <w:bookmarkStart w:id="131" w:name="_Toc517426387"/>
      <w:r w:rsidRPr="005D093F">
        <w:lastRenderedPageBreak/>
        <w:t>ÍNDICES DE CONTROL.</w:t>
      </w:r>
      <w:bookmarkEnd w:id="129"/>
      <w:bookmarkEnd w:id="130"/>
      <w:bookmarkEnd w:id="131"/>
    </w:p>
    <w:p w:rsidR="0029584C" w:rsidRPr="005D093F" w:rsidRDefault="0029584C" w:rsidP="0029584C">
      <w:pPr>
        <w:rPr>
          <w:bCs/>
        </w:rPr>
      </w:pPr>
      <w:r w:rsidRPr="005D093F">
        <w:rPr>
          <w:bCs/>
        </w:rPr>
        <w:t>En esta obra se llevarán obligatoriamente los índices siguientes:</w:t>
      </w:r>
    </w:p>
    <w:p w:rsidR="0029584C" w:rsidRPr="005D093F" w:rsidRDefault="0029584C" w:rsidP="0029584C">
      <w:pPr>
        <w:rPr>
          <w:bCs/>
        </w:rPr>
      </w:pPr>
      <w:r w:rsidRPr="005D093F">
        <w:rPr>
          <w:b/>
          <w:bCs/>
          <w:i/>
          <w:iCs/>
        </w:rPr>
        <w:t>1) Índice de incidencia:</w:t>
      </w:r>
    </w:p>
    <w:p w:rsidR="0029584C" w:rsidRPr="005D093F" w:rsidRDefault="0029584C" w:rsidP="0029584C">
      <w:pPr>
        <w:rPr>
          <w:bCs/>
        </w:rPr>
      </w:pPr>
      <w:r w:rsidRPr="005D093F">
        <w:rPr>
          <w:bCs/>
        </w:rPr>
        <w:t>Definición: Número de siniestros con baja acaecidos por cada cien trabajadores.</w:t>
      </w:r>
    </w:p>
    <w:p w:rsidR="0029584C" w:rsidRPr="005D093F" w:rsidRDefault="0029584C" w:rsidP="0029584C">
      <w:pPr>
        <w:rPr>
          <w:bCs/>
        </w:rPr>
      </w:pPr>
      <w:r>
        <w:rPr>
          <w:b/>
          <w:bCs/>
          <w:i/>
          <w:iCs/>
        </w:rPr>
        <w:t>2</w:t>
      </w:r>
      <w:r w:rsidRPr="005D093F">
        <w:rPr>
          <w:b/>
          <w:bCs/>
          <w:i/>
          <w:iCs/>
        </w:rPr>
        <w:t xml:space="preserve">) Índice de </w:t>
      </w:r>
      <w:r>
        <w:rPr>
          <w:b/>
          <w:bCs/>
          <w:i/>
          <w:iCs/>
        </w:rPr>
        <w:t>frecuencia</w:t>
      </w:r>
      <w:r w:rsidRPr="005D093F">
        <w:rPr>
          <w:b/>
          <w:bCs/>
          <w:i/>
          <w:iCs/>
        </w:rPr>
        <w:t>:</w:t>
      </w:r>
    </w:p>
    <w:p w:rsidR="0029584C" w:rsidRPr="005D093F" w:rsidRDefault="0029584C" w:rsidP="0029584C">
      <w:pPr>
        <w:rPr>
          <w:bCs/>
        </w:rPr>
      </w:pPr>
      <w:r w:rsidRPr="005D093F">
        <w:rPr>
          <w:bCs/>
        </w:rPr>
        <w:t>Definición: Número de siniestros con baja acaecidos por cada millón de horas trabajadas.</w:t>
      </w:r>
    </w:p>
    <w:p w:rsidR="0029584C" w:rsidRPr="005D093F" w:rsidRDefault="0029584C" w:rsidP="0029584C">
      <w:pPr>
        <w:rPr>
          <w:bCs/>
        </w:rPr>
      </w:pPr>
      <w:r>
        <w:rPr>
          <w:b/>
          <w:bCs/>
          <w:i/>
          <w:iCs/>
        </w:rPr>
        <w:t>3</w:t>
      </w:r>
      <w:r w:rsidRPr="005D093F">
        <w:rPr>
          <w:b/>
          <w:bCs/>
          <w:i/>
          <w:iCs/>
        </w:rPr>
        <w:t xml:space="preserve">) Índice de </w:t>
      </w:r>
      <w:r>
        <w:rPr>
          <w:b/>
          <w:bCs/>
          <w:i/>
          <w:iCs/>
        </w:rPr>
        <w:t>gravedad</w:t>
      </w:r>
      <w:r w:rsidRPr="005D093F">
        <w:rPr>
          <w:b/>
          <w:bCs/>
          <w:i/>
          <w:iCs/>
        </w:rPr>
        <w:t>:</w:t>
      </w:r>
    </w:p>
    <w:p w:rsidR="0029584C" w:rsidRPr="005D093F" w:rsidRDefault="0029584C" w:rsidP="0029584C">
      <w:pPr>
        <w:rPr>
          <w:bCs/>
        </w:rPr>
      </w:pPr>
      <w:r w:rsidRPr="005D093F">
        <w:rPr>
          <w:bCs/>
        </w:rPr>
        <w:t>Definición: Número de jornadas perdidas por cada mil horas trabajadas.</w:t>
      </w:r>
    </w:p>
    <w:p w:rsidR="0029584C" w:rsidRPr="00D62A52" w:rsidRDefault="0029584C" w:rsidP="0029584C">
      <w:pPr>
        <w:rPr>
          <w:b/>
          <w:bCs/>
          <w:i/>
          <w:iCs/>
        </w:rPr>
      </w:pPr>
      <w:r>
        <w:rPr>
          <w:b/>
          <w:bCs/>
          <w:i/>
          <w:iCs/>
        </w:rPr>
        <w:t xml:space="preserve">4) </w:t>
      </w:r>
      <w:r w:rsidRPr="00D62A52">
        <w:rPr>
          <w:b/>
          <w:bCs/>
          <w:i/>
          <w:iCs/>
        </w:rPr>
        <w:t>Duración media de incapacidad:</w:t>
      </w:r>
    </w:p>
    <w:p w:rsidR="0029584C" w:rsidRDefault="0029584C" w:rsidP="0029584C">
      <w:pPr>
        <w:rPr>
          <w:bCs/>
        </w:rPr>
      </w:pPr>
      <w:r w:rsidRPr="00D62A52">
        <w:rPr>
          <w:bCs/>
        </w:rPr>
        <w:t>Definición: Número de jornadas perdidas por cada accidente con baja</w:t>
      </w:r>
      <w:r>
        <w:rPr>
          <w:bCs/>
        </w:rPr>
        <w:t>.</w:t>
      </w:r>
    </w:p>
    <w:p w:rsidR="0029584C" w:rsidRPr="00D62A52" w:rsidRDefault="0029584C" w:rsidP="0029584C">
      <w:pPr>
        <w:pStyle w:val="Ttulo2"/>
        <w:keepNext w:val="0"/>
        <w:keepLines w:val="0"/>
        <w:spacing w:before="0" w:after="160" w:line="259" w:lineRule="auto"/>
        <w:ind w:left="567" w:hanging="567"/>
        <w:contextualSpacing/>
      </w:pPr>
      <w:bookmarkStart w:id="132" w:name="_Toc455743085"/>
      <w:bookmarkStart w:id="133" w:name="_Toc500831256"/>
      <w:bookmarkStart w:id="134" w:name="_Toc517426388"/>
      <w:r>
        <w:t>PA</w:t>
      </w:r>
      <w:r w:rsidRPr="00D62A52">
        <w:t>RTE D</w:t>
      </w:r>
      <w:r>
        <w:t>E ACCIDEN</w:t>
      </w:r>
      <w:r w:rsidRPr="00D62A52">
        <w:t>TE</w:t>
      </w:r>
      <w:r>
        <w:t>S Y DEFICIENCIAS</w:t>
      </w:r>
      <w:bookmarkEnd w:id="132"/>
      <w:bookmarkEnd w:id="133"/>
      <w:bookmarkEnd w:id="134"/>
    </w:p>
    <w:p w:rsidR="0029584C" w:rsidRDefault="0029584C" w:rsidP="0029584C">
      <w:pPr>
        <w:rPr>
          <w:bCs/>
        </w:rPr>
      </w:pPr>
      <w:r w:rsidRPr="00D62A52">
        <w:rPr>
          <w:bCs/>
        </w:rPr>
        <w:t xml:space="preserve">Respetándose cualquier </w:t>
      </w:r>
      <w:proofErr w:type="gramStart"/>
      <w:r w:rsidRPr="00D62A52">
        <w:rPr>
          <w:bCs/>
        </w:rPr>
        <w:t>modelo  normalizado</w:t>
      </w:r>
      <w:proofErr w:type="gramEnd"/>
      <w:r w:rsidRPr="00D62A52">
        <w:rPr>
          <w:bCs/>
        </w:rPr>
        <w:t xml:space="preserve"> que  pudiera  ser  de  uso  normal  en  la práctica del contratista, los partes de accidentes y deficiencias observadas recogerán como mínimo los siguientes datos con una tabulación ordenada:</w:t>
      </w:r>
    </w:p>
    <w:p w:rsidR="0029584C" w:rsidRPr="00D62A52" w:rsidRDefault="0029584C" w:rsidP="0029584C">
      <w:pPr>
        <w:rPr>
          <w:bCs/>
        </w:rPr>
      </w:pPr>
      <w:r w:rsidRPr="00D62A52">
        <w:rPr>
          <w:b/>
          <w:bCs/>
          <w:i/>
          <w:iCs/>
        </w:rPr>
        <w:t>A)  Parte de accidente.</w:t>
      </w:r>
    </w:p>
    <w:p w:rsidR="0029584C" w:rsidRPr="00D62A52" w:rsidRDefault="0029584C" w:rsidP="0029584C">
      <w:pPr>
        <w:rPr>
          <w:bCs/>
        </w:rPr>
      </w:pPr>
      <w:r w:rsidRPr="00D62A52">
        <w:rPr>
          <w:bCs/>
        </w:rPr>
        <w:t>Identificación de la obra.</w:t>
      </w:r>
    </w:p>
    <w:p w:rsidR="0029584C" w:rsidRPr="00D62A52" w:rsidRDefault="0029584C" w:rsidP="0029584C">
      <w:pPr>
        <w:rPr>
          <w:bCs/>
        </w:rPr>
      </w:pPr>
      <w:r w:rsidRPr="00D62A52">
        <w:rPr>
          <w:bCs/>
        </w:rPr>
        <w:t>Día, mes y año en que se ha producido el accidente. Hora de producción del accidente.</w:t>
      </w:r>
    </w:p>
    <w:p w:rsidR="0029584C" w:rsidRDefault="0029584C" w:rsidP="0029584C">
      <w:pPr>
        <w:rPr>
          <w:bCs/>
        </w:rPr>
      </w:pPr>
      <w:r w:rsidRPr="00D62A52">
        <w:rPr>
          <w:bCs/>
        </w:rPr>
        <w:t>Nombre del accidentado.</w:t>
      </w:r>
    </w:p>
    <w:p w:rsidR="0029584C" w:rsidRPr="00D62A52" w:rsidRDefault="0029584C" w:rsidP="0029584C">
      <w:pPr>
        <w:rPr>
          <w:bCs/>
        </w:rPr>
      </w:pPr>
      <w:r w:rsidRPr="00D62A52">
        <w:rPr>
          <w:bCs/>
        </w:rPr>
        <w:t>Categoría profesional y oficio del accidentado. Domicilio del accidentado.</w:t>
      </w:r>
    </w:p>
    <w:p w:rsidR="0029584C" w:rsidRDefault="0029584C" w:rsidP="0029584C">
      <w:pPr>
        <w:rPr>
          <w:bCs/>
        </w:rPr>
      </w:pPr>
      <w:r w:rsidRPr="00D62A52">
        <w:rPr>
          <w:bCs/>
        </w:rPr>
        <w:t>Lugar, (tajo), en el que se produjo el accidente</w:t>
      </w:r>
      <w:r>
        <w:rPr>
          <w:bCs/>
        </w:rPr>
        <w:t>.</w:t>
      </w:r>
    </w:p>
    <w:p w:rsidR="0029584C" w:rsidRPr="00D62A52" w:rsidRDefault="0029584C" w:rsidP="0029584C">
      <w:pPr>
        <w:rPr>
          <w:bCs/>
        </w:rPr>
      </w:pPr>
      <w:r w:rsidRPr="00D62A52">
        <w:rPr>
          <w:bCs/>
        </w:rPr>
        <w:t>Causas del accidente.</w:t>
      </w:r>
    </w:p>
    <w:p w:rsidR="0029584C" w:rsidRPr="00D62A52" w:rsidRDefault="0029584C" w:rsidP="0029584C">
      <w:pPr>
        <w:rPr>
          <w:bCs/>
        </w:rPr>
      </w:pPr>
      <w:r w:rsidRPr="00D62A52">
        <w:rPr>
          <w:bCs/>
        </w:rPr>
        <w:t>Importancia aparente del accidente.</w:t>
      </w:r>
    </w:p>
    <w:p w:rsidR="0029584C" w:rsidRPr="00D62A52" w:rsidRDefault="0029584C" w:rsidP="0029584C">
      <w:pPr>
        <w:rPr>
          <w:bCs/>
        </w:rPr>
      </w:pPr>
      <w:r w:rsidRPr="00D62A52">
        <w:rPr>
          <w:bCs/>
        </w:rPr>
        <w:t>Posible especificación sobre fallos humanos.</w:t>
      </w:r>
    </w:p>
    <w:p w:rsidR="0029584C" w:rsidRPr="00D62A52" w:rsidRDefault="0029584C" w:rsidP="0029584C">
      <w:pPr>
        <w:rPr>
          <w:bCs/>
        </w:rPr>
      </w:pPr>
      <w:r w:rsidRPr="00D62A52">
        <w:rPr>
          <w:bCs/>
        </w:rPr>
        <w:t>Lugar, persona y forma de producirse la primera cura. (Médico, practicante, socorrista, personal de obra).</w:t>
      </w:r>
    </w:p>
    <w:p w:rsidR="0029584C" w:rsidRPr="00D62A52" w:rsidRDefault="0029584C" w:rsidP="0029584C">
      <w:pPr>
        <w:rPr>
          <w:bCs/>
        </w:rPr>
      </w:pPr>
      <w:r w:rsidRPr="00D62A52">
        <w:rPr>
          <w:bCs/>
        </w:rPr>
        <w:t>Lugar de traslado para hospitalización.</w:t>
      </w:r>
    </w:p>
    <w:p w:rsidR="0029584C" w:rsidRPr="00D62A52" w:rsidRDefault="0029584C" w:rsidP="0029584C">
      <w:pPr>
        <w:rPr>
          <w:bCs/>
        </w:rPr>
      </w:pPr>
      <w:r w:rsidRPr="00D62A52">
        <w:rPr>
          <w:bCs/>
        </w:rPr>
        <w:t>Testigos del accidente, (verificación nominal y versiones de los mismos). Como complemento de este parte, se emitirá un informe que contenga:</w:t>
      </w:r>
    </w:p>
    <w:p w:rsidR="0029584C" w:rsidRDefault="0029584C" w:rsidP="0029584C">
      <w:pPr>
        <w:rPr>
          <w:bCs/>
        </w:rPr>
      </w:pPr>
      <w:r w:rsidRPr="00D62A52">
        <w:rPr>
          <w:bCs/>
        </w:rPr>
        <w:t>¿Cómo se hubiera podido evitar? Ordenes inmediatas para ejecutar</w:t>
      </w:r>
      <w:r>
        <w:rPr>
          <w:bCs/>
        </w:rPr>
        <w:t>.</w:t>
      </w:r>
    </w:p>
    <w:p w:rsidR="00CB0541" w:rsidRDefault="00CB0541" w:rsidP="0029584C">
      <w:pPr>
        <w:rPr>
          <w:bCs/>
        </w:rPr>
      </w:pPr>
    </w:p>
    <w:p w:rsidR="0029584C" w:rsidRDefault="0029584C" w:rsidP="0029584C">
      <w:pPr>
        <w:rPr>
          <w:bCs/>
        </w:rPr>
      </w:pPr>
      <w:r w:rsidRPr="00D62A52">
        <w:rPr>
          <w:b/>
          <w:bCs/>
          <w:i/>
          <w:iCs/>
        </w:rPr>
        <w:lastRenderedPageBreak/>
        <w:t>B) Parte de deficiencias</w:t>
      </w:r>
    </w:p>
    <w:p w:rsidR="0029584C" w:rsidRPr="00D62A52" w:rsidRDefault="0029584C" w:rsidP="0029584C">
      <w:pPr>
        <w:rPr>
          <w:bCs/>
        </w:rPr>
      </w:pPr>
      <w:r w:rsidRPr="00D62A52">
        <w:rPr>
          <w:bCs/>
        </w:rPr>
        <w:t>Identificación de la obra.</w:t>
      </w:r>
    </w:p>
    <w:p w:rsidR="0029584C" w:rsidRPr="00D62A52" w:rsidRDefault="0029584C" w:rsidP="0029584C">
      <w:pPr>
        <w:rPr>
          <w:bCs/>
        </w:rPr>
      </w:pPr>
      <w:r w:rsidRPr="00D62A52">
        <w:rPr>
          <w:bCs/>
        </w:rPr>
        <w:t>Fecha en que se ha producido la observación. Lugar, (tajo), en el que se ha hecho la observación. Informe sobre la deficiencia observada.</w:t>
      </w:r>
    </w:p>
    <w:p w:rsidR="0029584C" w:rsidRPr="00D62A52" w:rsidRDefault="0029584C" w:rsidP="0029584C">
      <w:pPr>
        <w:rPr>
          <w:bCs/>
        </w:rPr>
      </w:pPr>
      <w:r w:rsidRPr="00D62A52">
        <w:rPr>
          <w:bCs/>
        </w:rPr>
        <w:t>Estudio de mejora de la deficiencia en cuestión.</w:t>
      </w:r>
    </w:p>
    <w:p w:rsidR="0029584C" w:rsidRDefault="0029584C" w:rsidP="0029584C">
      <w:pPr>
        <w:rPr>
          <w:bCs/>
        </w:rPr>
      </w:pPr>
      <w:r w:rsidRPr="00D62A52">
        <w:rPr>
          <w:bCs/>
        </w:rPr>
        <w:t>En lugares preferentes de la obra, es decir, en caseta de vestuarios y de Dirección Facultativa, se colocará un c</w:t>
      </w:r>
      <w:r>
        <w:rPr>
          <w:bCs/>
        </w:rPr>
        <w:t>artel en</w:t>
      </w:r>
      <w:r w:rsidRPr="00D62A52">
        <w:rPr>
          <w:bCs/>
        </w:rPr>
        <w:t xml:space="preserve"> el que </w:t>
      </w:r>
      <w:r>
        <w:rPr>
          <w:bCs/>
        </w:rPr>
        <w:t>figuran</w:t>
      </w:r>
      <w:r w:rsidRPr="00D62A52">
        <w:rPr>
          <w:bCs/>
        </w:rPr>
        <w:t xml:space="preserve"> </w:t>
      </w:r>
      <w:r>
        <w:rPr>
          <w:bCs/>
        </w:rPr>
        <w:t>las</w:t>
      </w:r>
      <w:r w:rsidRPr="00D62A52">
        <w:rPr>
          <w:bCs/>
        </w:rPr>
        <w:t xml:space="preserve"> direcciones </w:t>
      </w:r>
      <w:r>
        <w:rPr>
          <w:bCs/>
        </w:rPr>
        <w:t>de</w:t>
      </w:r>
      <w:r w:rsidRPr="00D62A52">
        <w:rPr>
          <w:bCs/>
        </w:rPr>
        <w:t xml:space="preserve"> los Centros Asistenciales más próximos, Servicio Médico, Bomberos, Policía, Ambulancias, Delegación</w:t>
      </w:r>
      <w:r>
        <w:rPr>
          <w:bCs/>
        </w:rPr>
        <w:t>.</w:t>
      </w:r>
    </w:p>
    <w:p w:rsidR="0029584C" w:rsidRPr="00D62A52" w:rsidRDefault="0029584C" w:rsidP="0029584C">
      <w:pPr>
        <w:pStyle w:val="Ttulo2"/>
        <w:keepNext w:val="0"/>
        <w:keepLines w:val="0"/>
        <w:spacing w:before="0" w:after="160" w:line="259" w:lineRule="auto"/>
        <w:ind w:left="567" w:hanging="567"/>
        <w:contextualSpacing/>
      </w:pPr>
      <w:bookmarkStart w:id="135" w:name="_Toc455743086"/>
      <w:bookmarkStart w:id="136" w:name="_Toc500831257"/>
      <w:bookmarkStart w:id="137" w:name="_Toc517426389"/>
      <w:r>
        <w:t>ESTADÍSTICAS</w:t>
      </w:r>
      <w:bookmarkEnd w:id="135"/>
      <w:bookmarkEnd w:id="136"/>
      <w:bookmarkEnd w:id="137"/>
    </w:p>
    <w:p w:rsidR="0029584C" w:rsidRPr="00D62A52" w:rsidRDefault="0029584C" w:rsidP="0029584C">
      <w:pPr>
        <w:rPr>
          <w:bCs/>
        </w:rPr>
      </w:pPr>
      <w:r w:rsidRPr="00D62A52">
        <w:rPr>
          <w:bCs/>
        </w:rPr>
        <w:t>A) Los partes de deficiencia se dispondrán debidamente ordenados por fechas, desde el origen de la obra hasta su terminación, y se complementarán con las observaciones hechas por el Comité de Seguridad y las normas ejecutivas dadas para subsanar las anomalías observadas.</w:t>
      </w:r>
    </w:p>
    <w:p w:rsidR="0029584C" w:rsidRPr="00D62A52" w:rsidRDefault="0029584C" w:rsidP="0029584C">
      <w:pPr>
        <w:rPr>
          <w:bCs/>
        </w:rPr>
      </w:pPr>
      <w:r w:rsidRPr="00D62A52">
        <w:rPr>
          <w:bCs/>
        </w:rPr>
        <w:t>B) Los partes de accidente, si los hubiere, se dispondrán de la misma forma que los partes de deficiencias.</w:t>
      </w:r>
    </w:p>
    <w:p w:rsidR="0029584C" w:rsidRDefault="0029584C" w:rsidP="0029584C">
      <w:pPr>
        <w:rPr>
          <w:bCs/>
        </w:rPr>
      </w:pPr>
      <w:r w:rsidRPr="00D62A52">
        <w:rPr>
          <w:bCs/>
        </w:rPr>
        <w:t>C) Los índices de control se llevarán a un estadillo mensual con gráficos de dientes de sierra, que permitan hacerse una idea clara de la evolución de los mismos, con una somera inspección visual; en abscisas se colocarán los meses del año y en ordenadas los valores numéricos del índice correspondiente.</w:t>
      </w:r>
    </w:p>
    <w:p w:rsidR="0029584C" w:rsidRPr="00D62A52" w:rsidRDefault="0029584C" w:rsidP="0029584C">
      <w:pPr>
        <w:rPr>
          <w:bCs/>
        </w:rPr>
      </w:pPr>
    </w:p>
    <w:p w:rsidR="0029584C" w:rsidRPr="00D62A52" w:rsidRDefault="0029584C" w:rsidP="0029584C">
      <w:pPr>
        <w:pStyle w:val="Ttulo2"/>
        <w:keepNext w:val="0"/>
        <w:keepLines w:val="0"/>
        <w:spacing w:before="0" w:after="160" w:line="259" w:lineRule="auto"/>
        <w:ind w:left="567" w:hanging="567"/>
        <w:contextualSpacing/>
      </w:pPr>
      <w:bookmarkStart w:id="138" w:name="_Toc455743087"/>
      <w:bookmarkStart w:id="139" w:name="_Toc500831258"/>
      <w:bookmarkStart w:id="140" w:name="_Toc517426390"/>
      <w:r w:rsidRPr="00D62A52">
        <w:t>S</w:t>
      </w:r>
      <w:r>
        <w:t>EGUROS DE RESPONSABILIDAD CIVIL Y TODO RIESGO DE CONSTRUCCIÓN Y MONTAJE</w:t>
      </w:r>
      <w:bookmarkEnd w:id="138"/>
      <w:bookmarkEnd w:id="139"/>
      <w:bookmarkEnd w:id="140"/>
    </w:p>
    <w:p w:rsidR="0029584C" w:rsidRPr="00D62A52" w:rsidRDefault="0029584C" w:rsidP="0029584C">
      <w:pPr>
        <w:rPr>
          <w:bCs/>
        </w:rPr>
      </w:pPr>
      <w:r w:rsidRPr="00D62A52">
        <w:rPr>
          <w:bCs/>
        </w:rPr>
        <w:t>Será preceptivo en la obra que los técnicos responsables dispongan de cobertura en materia de responsabilidad civil profesional; asimismo, el contratista debe de disponer de cobertura de responsabilidad civil en ejercicio de su actividad industrial, cubriendo el riesgo inherente a su actividad como constructor por los daños a terceras personas de los que pueda resultar responsabilidad civil extracontractual a su cargo, por hechos nacidos de culpa o negligencia, imputables al mismo o a las personas de las que debe responder. Se entiende que esta responsabilidad civil debe quedar ampliada al campo de la responsabilidad civil patronal.</w:t>
      </w:r>
    </w:p>
    <w:p w:rsidR="0029584C" w:rsidRDefault="0029584C" w:rsidP="0029584C">
      <w:pPr>
        <w:rPr>
          <w:bCs/>
        </w:rPr>
      </w:pPr>
      <w:r w:rsidRPr="00D62A52">
        <w:rPr>
          <w:bCs/>
        </w:rPr>
        <w:t xml:space="preserve">El contratista viene obligado a la contratación de un Seguro en la modalidad de todo riesgo, a la construcción durante el plazo de ejecución de la obra con ampliación a un </w:t>
      </w:r>
      <w:proofErr w:type="gramStart"/>
      <w:r w:rsidRPr="00D62A52">
        <w:rPr>
          <w:bCs/>
        </w:rPr>
        <w:t>período  de</w:t>
      </w:r>
      <w:proofErr w:type="gramEnd"/>
      <w:r w:rsidRPr="00D62A52">
        <w:rPr>
          <w:bCs/>
        </w:rPr>
        <w:t xml:space="preserve">  mantenimiento de un año, conta</w:t>
      </w:r>
      <w:r>
        <w:rPr>
          <w:bCs/>
        </w:rPr>
        <w:t>do</w:t>
      </w:r>
      <w:r w:rsidRPr="00D62A52">
        <w:rPr>
          <w:bCs/>
        </w:rPr>
        <w:t xml:space="preserve"> a partir </w:t>
      </w:r>
      <w:r>
        <w:rPr>
          <w:bCs/>
        </w:rPr>
        <w:t>de</w:t>
      </w:r>
      <w:r w:rsidRPr="00D62A52">
        <w:rPr>
          <w:bCs/>
        </w:rPr>
        <w:t xml:space="preserve"> la fecha de terminación definitiva de la obra.</w:t>
      </w:r>
    </w:p>
    <w:p w:rsidR="0029584C" w:rsidRDefault="0029584C" w:rsidP="0029584C">
      <w:pPr>
        <w:rPr>
          <w:bCs/>
        </w:rPr>
      </w:pPr>
    </w:p>
    <w:p w:rsidR="0029584C" w:rsidRPr="00D62A52" w:rsidRDefault="0029584C" w:rsidP="0029584C">
      <w:pPr>
        <w:pStyle w:val="Ttulo2"/>
        <w:keepNext w:val="0"/>
        <w:keepLines w:val="0"/>
        <w:spacing w:before="0" w:after="160" w:line="259" w:lineRule="auto"/>
        <w:ind w:left="567" w:hanging="567"/>
        <w:contextualSpacing/>
      </w:pPr>
      <w:bookmarkStart w:id="141" w:name="_Toc455743088"/>
      <w:bookmarkStart w:id="142" w:name="_Toc500831259"/>
      <w:bookmarkStart w:id="143" w:name="_Toc517426391"/>
      <w:r w:rsidRPr="00D62A52">
        <w:t>NORMAS PARA CERTIFICACIÓN DE ELEMENTOS DE SEGURIDAD</w:t>
      </w:r>
      <w:bookmarkEnd w:id="141"/>
      <w:bookmarkEnd w:id="142"/>
      <w:bookmarkEnd w:id="143"/>
    </w:p>
    <w:p w:rsidR="0029584C" w:rsidRPr="00D62A52" w:rsidRDefault="0029584C" w:rsidP="0029584C">
      <w:pPr>
        <w:rPr>
          <w:bCs/>
        </w:rPr>
      </w:pPr>
      <w:r w:rsidRPr="00D62A52">
        <w:rPr>
          <w:bCs/>
        </w:rPr>
        <w:t>El abono de las certificaciones se hará conforme se estipule en el contrato de obra.</w:t>
      </w:r>
    </w:p>
    <w:p w:rsidR="0029584C" w:rsidRPr="00D62A52" w:rsidRDefault="0029584C" w:rsidP="0029584C">
      <w:pPr>
        <w:rPr>
          <w:bCs/>
        </w:rPr>
      </w:pPr>
      <w:r w:rsidRPr="00D62A52">
        <w:rPr>
          <w:bCs/>
        </w:rPr>
        <w:t>Se tendrán en cuenta a la hora de redactar el presupuesto de este Estudio, sólo las partidas que intervienen como medidas de Seguridad y Salud, haciendo omisión de medios auxiliares, sin los cuales la obra no se podría realizar.</w:t>
      </w:r>
    </w:p>
    <w:p w:rsidR="0029584C" w:rsidRDefault="0029584C" w:rsidP="0029584C">
      <w:pPr>
        <w:rPr>
          <w:bCs/>
        </w:rPr>
      </w:pPr>
      <w:r w:rsidRPr="00D62A52">
        <w:rPr>
          <w:bCs/>
        </w:rPr>
        <w:lastRenderedPageBreak/>
        <w:t>En caso de ejecutar en una obra unidades no previstas en el presente presupuesto, se definirán total y correctamente las mismas y se les adjuntará el precio correspondiente, procediéndose para su abono tal y como se indica en los apartados anteriores</w:t>
      </w:r>
      <w:r>
        <w:rPr>
          <w:bCs/>
        </w:rPr>
        <w:t>.</w:t>
      </w:r>
    </w:p>
    <w:p w:rsidR="0029584C" w:rsidRPr="0029584C" w:rsidRDefault="0029584C" w:rsidP="0029584C"/>
    <w:sectPr w:rsidR="0029584C" w:rsidRPr="0029584C" w:rsidSect="00754EED">
      <w:footerReference w:type="default" r:id="rId51"/>
      <w:pgSz w:w="11906" w:h="16838" w:code="9"/>
      <w:pgMar w:top="1418" w:right="1418" w:bottom="1418" w:left="1418" w:header="709" w:footer="94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94EB9" w:rsidRDefault="00094EB9" w:rsidP="00E706E9">
      <w:pPr>
        <w:spacing w:after="0"/>
      </w:pPr>
      <w:r>
        <w:separator/>
      </w:r>
    </w:p>
  </w:endnote>
  <w:endnote w:type="continuationSeparator" w:id="0">
    <w:p w:rsidR="00094EB9" w:rsidRDefault="00094EB9" w:rsidP="00E706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094EB9" w:rsidRPr="00D40340" w:rsidRDefault="00094EB9" w:rsidP="00D40340">
    <w:pPr>
      <w:pStyle w:val="Piedepgina"/>
      <w:pBdr>
        <w:top w:val="single" w:sz="4" w:space="1" w:color="auto"/>
      </w:pBdr>
      <w:tabs>
        <w:tab w:val="clear" w:pos="8504"/>
        <w:tab w:val="right" w:pos="9070"/>
      </w:tabs>
      <w:spacing w:before="120"/>
      <w:rPr>
        <w:sz w:val="20"/>
      </w:rPr>
    </w:pPr>
    <w:r>
      <w:rPr>
        <w:rFonts w:cs="Arial"/>
        <w:sz w:val="20"/>
        <w:szCs w:val="20"/>
      </w:rPr>
      <w:t>P-19-</w:t>
    </w:r>
    <w:r w:rsidR="00C747E3">
      <w:rPr>
        <w:rFonts w:cs="Arial"/>
        <w:sz w:val="20"/>
        <w:szCs w:val="20"/>
      </w:rPr>
      <w:t>25</w:t>
    </w:r>
    <w:r>
      <w:rPr>
        <w:rFonts w:cs="Arial"/>
        <w:sz w:val="20"/>
        <w:szCs w:val="20"/>
      </w:rPr>
      <w:t xml:space="preserve"> SEGURIDAD Y SALUD. PLIEGO Proyecto de Ejecución para</w:t>
    </w:r>
    <w:r w:rsidR="00C747E3">
      <w:rPr>
        <w:rFonts w:cs="Arial"/>
        <w:sz w:val="20"/>
        <w:szCs w:val="20"/>
      </w:rPr>
      <w:t xml:space="preserve"> la ampliación de</w:t>
    </w:r>
    <w:r>
      <w:rPr>
        <w:rFonts w:cs="Arial"/>
        <w:sz w:val="20"/>
        <w:szCs w:val="20"/>
      </w:rPr>
      <w:t xml:space="preserve"> un relleno de tierras en el barrio de </w:t>
    </w:r>
    <w:proofErr w:type="spellStart"/>
    <w:r>
      <w:rPr>
        <w:rFonts w:cs="Arial"/>
        <w:sz w:val="20"/>
        <w:szCs w:val="20"/>
      </w:rPr>
      <w:t>Gaintzaberri</w:t>
    </w:r>
    <w:proofErr w:type="spellEnd"/>
    <w:r>
      <w:rPr>
        <w:rFonts w:cs="Arial"/>
        <w:sz w:val="20"/>
        <w:szCs w:val="20"/>
      </w:rPr>
      <w:t>, en el término municipal de Hondarribia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13FB2" w:rsidRPr="00D40340" w:rsidRDefault="00213FB2" w:rsidP="00213FB2">
    <w:pPr>
      <w:pStyle w:val="Piedepgina"/>
      <w:pBdr>
        <w:top w:val="single" w:sz="4" w:space="1" w:color="auto"/>
      </w:pBdr>
      <w:tabs>
        <w:tab w:val="clear" w:pos="8504"/>
        <w:tab w:val="right" w:pos="9070"/>
      </w:tabs>
      <w:spacing w:before="120"/>
      <w:rPr>
        <w:sz w:val="20"/>
      </w:rPr>
    </w:pPr>
    <w:r>
      <w:rPr>
        <w:rFonts w:cs="Arial"/>
        <w:sz w:val="20"/>
        <w:szCs w:val="20"/>
      </w:rPr>
      <w:t xml:space="preserve">P-19-25 SEGURIDAD Y SALUD. PLIEGO Proyecto de Ejecución para la ampliación de un relleno de tierras en el barrio de </w:t>
    </w:r>
    <w:proofErr w:type="spellStart"/>
    <w:r>
      <w:rPr>
        <w:rFonts w:cs="Arial"/>
        <w:sz w:val="20"/>
        <w:szCs w:val="20"/>
      </w:rPr>
      <w:t>Gaintzaberri</w:t>
    </w:r>
    <w:proofErr w:type="spellEnd"/>
    <w:r>
      <w:rPr>
        <w:rFonts w:cs="Arial"/>
        <w:sz w:val="20"/>
        <w:szCs w:val="20"/>
      </w:rPr>
      <w:t>, en el término municipal de Hondarribia</w:t>
    </w:r>
  </w:p>
  <w:p w:rsidR="00094EB9" w:rsidRPr="00D40340" w:rsidRDefault="00094EB9" w:rsidP="00BC7130">
    <w:pPr>
      <w:pStyle w:val="Piedepgina"/>
      <w:pBdr>
        <w:top w:val="single" w:sz="4" w:space="1" w:color="auto"/>
      </w:pBdr>
      <w:tabs>
        <w:tab w:val="clear" w:pos="8504"/>
        <w:tab w:val="right" w:pos="9070"/>
      </w:tabs>
      <w:spacing w:before="120"/>
      <w:rPr>
        <w:sz w:val="20"/>
      </w:rPr>
    </w:pPr>
    <w:r w:rsidRPr="00D40340">
      <w:rPr>
        <w:rFonts w:cs="Arial"/>
        <w:sz w:val="18"/>
        <w:szCs w:val="20"/>
      </w:rPr>
      <w:tab/>
    </w:r>
    <w:r w:rsidRPr="00D40340">
      <w:rPr>
        <w:rFonts w:cs="Arial"/>
        <w:sz w:val="18"/>
        <w:szCs w:val="20"/>
      </w:rPr>
      <w:fldChar w:fldCharType="begin"/>
    </w:r>
    <w:r w:rsidRPr="00D40340">
      <w:rPr>
        <w:rFonts w:cs="Arial"/>
        <w:sz w:val="18"/>
        <w:szCs w:val="20"/>
      </w:rPr>
      <w:instrText xml:space="preserve"> PAGE   \* MERGEFORMAT </w:instrText>
    </w:r>
    <w:r w:rsidRPr="00D40340">
      <w:rPr>
        <w:rFonts w:cs="Arial"/>
        <w:sz w:val="18"/>
        <w:szCs w:val="20"/>
      </w:rPr>
      <w:fldChar w:fldCharType="separate"/>
    </w:r>
    <w:r>
      <w:rPr>
        <w:rFonts w:cs="Arial"/>
        <w:noProof/>
        <w:sz w:val="18"/>
        <w:szCs w:val="20"/>
      </w:rPr>
      <w:t>ii</w:t>
    </w:r>
    <w:r w:rsidRPr="00D40340">
      <w:rPr>
        <w:rFonts w:cs="Arial"/>
        <w:sz w:val="18"/>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B0541" w:rsidRPr="00D40340" w:rsidRDefault="00CB0541" w:rsidP="00CB0541">
    <w:pPr>
      <w:pStyle w:val="Piedepgina"/>
      <w:pBdr>
        <w:top w:val="single" w:sz="4" w:space="1" w:color="auto"/>
      </w:pBdr>
      <w:tabs>
        <w:tab w:val="clear" w:pos="8504"/>
        <w:tab w:val="right" w:pos="9070"/>
      </w:tabs>
      <w:spacing w:before="120"/>
      <w:rPr>
        <w:sz w:val="20"/>
      </w:rPr>
    </w:pPr>
    <w:r>
      <w:rPr>
        <w:rFonts w:cs="Arial"/>
        <w:sz w:val="20"/>
        <w:szCs w:val="20"/>
      </w:rPr>
      <w:t xml:space="preserve">P-19-25 SEGURIDAD Y SALUD. PLIEGO Proyecto de Ejecución para la ampliación de un relleno de tierras en el barrio de </w:t>
    </w:r>
    <w:proofErr w:type="spellStart"/>
    <w:r>
      <w:rPr>
        <w:rFonts w:cs="Arial"/>
        <w:sz w:val="20"/>
        <w:szCs w:val="20"/>
      </w:rPr>
      <w:t>Gaintzaberri</w:t>
    </w:r>
    <w:proofErr w:type="spellEnd"/>
    <w:r>
      <w:rPr>
        <w:rFonts w:cs="Arial"/>
        <w:sz w:val="20"/>
        <w:szCs w:val="20"/>
      </w:rPr>
      <w:t>, en el término municipal de Hondarribia</w:t>
    </w:r>
  </w:p>
  <w:p w:rsidR="00094EB9" w:rsidRPr="00115B2B" w:rsidRDefault="00094EB9" w:rsidP="00BC7130">
    <w:pPr>
      <w:pStyle w:val="Piedepgina"/>
      <w:pBdr>
        <w:top w:val="single" w:sz="4" w:space="1" w:color="auto"/>
      </w:pBdr>
      <w:tabs>
        <w:tab w:val="clear" w:pos="8504"/>
        <w:tab w:val="right" w:pos="9070"/>
      </w:tabs>
      <w:spacing w:before="120"/>
      <w:rPr>
        <w:sz w:val="20"/>
      </w:rPr>
    </w:pPr>
    <w:r w:rsidRPr="00115B2B">
      <w:rPr>
        <w:rFonts w:cs="Arial"/>
        <w:sz w:val="18"/>
        <w:szCs w:val="20"/>
      </w:rPr>
      <w:tab/>
    </w:r>
    <w:r w:rsidRPr="00D40340">
      <w:rPr>
        <w:rFonts w:cs="Arial"/>
        <w:sz w:val="18"/>
        <w:szCs w:val="20"/>
      </w:rPr>
      <w:fldChar w:fldCharType="begin"/>
    </w:r>
    <w:r w:rsidRPr="00D40340">
      <w:rPr>
        <w:rFonts w:cs="Arial"/>
        <w:sz w:val="18"/>
        <w:szCs w:val="20"/>
      </w:rPr>
      <w:instrText xml:space="preserve"> PAGE   \* MERGEFORMAT </w:instrText>
    </w:r>
    <w:r w:rsidRPr="00D40340">
      <w:rPr>
        <w:rFonts w:cs="Arial"/>
        <w:sz w:val="18"/>
        <w:szCs w:val="20"/>
      </w:rPr>
      <w:fldChar w:fldCharType="separate"/>
    </w:r>
    <w:r w:rsidR="009F6ECE">
      <w:rPr>
        <w:rFonts w:cs="Arial"/>
        <w:noProof/>
        <w:sz w:val="18"/>
        <w:szCs w:val="20"/>
      </w:rPr>
      <w:t>53</w:t>
    </w:r>
    <w:r w:rsidRPr="00D40340">
      <w:rPr>
        <w:rFonts w:cs="Arial"/>
        <w:sz w:val="18"/>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94EB9" w:rsidRDefault="00094EB9" w:rsidP="00E706E9">
      <w:pPr>
        <w:spacing w:after="0"/>
      </w:pPr>
      <w:r>
        <w:separator/>
      </w:r>
    </w:p>
  </w:footnote>
  <w:footnote w:type="continuationSeparator" w:id="0">
    <w:p w:rsidR="00094EB9" w:rsidRDefault="00094EB9" w:rsidP="00E706E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094EB9" w:rsidRDefault="00094EB9" w:rsidP="006D2C63">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68480" behindDoc="0" locked="0" layoutInCell="1" allowOverlap="1">
          <wp:simplePos x="0" y="0"/>
          <wp:positionH relativeFrom="margin">
            <wp:align>left</wp:align>
          </wp:positionH>
          <wp:positionV relativeFrom="paragraph">
            <wp:posOffset>-311186</wp:posOffset>
          </wp:positionV>
          <wp:extent cx="816680" cy="576000"/>
          <wp:effectExtent l="0" t="0" r="2540" b="0"/>
          <wp:wrapNone/>
          <wp:docPr id="34" name="Imagen 34"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16680" cy="576000"/>
                  </a:xfrm>
                  <a:prstGeom prst="rect">
                    <a:avLst/>
                  </a:prstGeom>
                  <a:noFill/>
                  <a:ln>
                    <a:noFill/>
                  </a:ln>
                </pic:spPr>
              </pic:pic>
            </a:graphicData>
          </a:graphic>
        </wp:anchor>
      </w:drawing>
    </w:r>
    <w:r>
      <w:rPr>
        <w:noProof/>
        <w:lang w:eastAsia="es-ES"/>
      </w:rPr>
      <w:drawing>
        <wp:anchor distT="0" distB="0" distL="114300" distR="114300" simplePos="0" relativeHeight="251658240" behindDoc="0" locked="0" layoutInCell="1" allowOverlap="1">
          <wp:simplePos x="0" y="0"/>
          <wp:positionH relativeFrom="margin">
            <wp:align>right</wp:align>
          </wp:positionH>
          <wp:positionV relativeFrom="paragraph">
            <wp:posOffset>-177524</wp:posOffset>
          </wp:positionV>
          <wp:extent cx="1311910" cy="326390"/>
          <wp:effectExtent l="0" t="0" r="2540" b="0"/>
          <wp:wrapNone/>
          <wp:docPr id="3" name="Imagen 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094EB9" w:rsidRDefault="00094EB9" w:rsidP="006D2C63">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70528" behindDoc="0" locked="0" layoutInCell="1" allowOverlap="1">
          <wp:simplePos x="0" y="0"/>
          <wp:positionH relativeFrom="margin">
            <wp:align>left</wp:align>
          </wp:positionH>
          <wp:positionV relativeFrom="paragraph">
            <wp:posOffset>-310551</wp:posOffset>
          </wp:positionV>
          <wp:extent cx="816680" cy="576000"/>
          <wp:effectExtent l="0" t="0" r="2540" b="0"/>
          <wp:wrapNone/>
          <wp:docPr id="35" name="Imagen 35"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16680" cy="576000"/>
                  </a:xfrm>
                  <a:prstGeom prst="rect">
                    <a:avLst/>
                  </a:prstGeom>
                  <a:noFill/>
                  <a:ln>
                    <a:noFill/>
                  </a:ln>
                </pic:spPr>
              </pic:pic>
            </a:graphicData>
          </a:graphic>
        </wp:anchor>
      </w:drawing>
    </w:r>
    <w:r>
      <w:rPr>
        <w:noProof/>
        <w:lang w:eastAsia="es-ES"/>
      </w:rPr>
      <w:drawing>
        <wp:anchor distT="0" distB="0" distL="114300" distR="114300" simplePos="0" relativeHeight="251662336" behindDoc="0" locked="0" layoutInCell="1" allowOverlap="1">
          <wp:simplePos x="0" y="0"/>
          <wp:positionH relativeFrom="margin">
            <wp:align>right</wp:align>
          </wp:positionH>
          <wp:positionV relativeFrom="paragraph">
            <wp:posOffset>-177524</wp:posOffset>
          </wp:positionV>
          <wp:extent cx="1311910" cy="326390"/>
          <wp:effectExtent l="0" t="0" r="2540" b="0"/>
          <wp:wrapNone/>
          <wp:docPr id="17" name="Imagen 17"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451479"/>
    <w:multiLevelType w:val="multilevel"/>
    <w:tmpl w:val="A184E9F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CE96A5A"/>
    <w:multiLevelType w:val="hybridMultilevel"/>
    <w:tmpl w:val="8FDC4F62"/>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0DFD676F"/>
    <w:multiLevelType w:val="hybridMultilevel"/>
    <w:tmpl w:val="2BE65D2A"/>
    <w:lvl w:ilvl="0" w:tplc="CCAC9276">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28B0D7E"/>
    <w:multiLevelType w:val="hybridMultilevel"/>
    <w:tmpl w:val="82D8277A"/>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15:restartNumberingAfterBreak="0">
    <w:nsid w:val="14275E37"/>
    <w:multiLevelType w:val="hybridMultilevel"/>
    <w:tmpl w:val="49D023D8"/>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9BF7B34"/>
    <w:multiLevelType w:val="hybridMultilevel"/>
    <w:tmpl w:val="B1E2AE10"/>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1E1071BE"/>
    <w:multiLevelType w:val="hybridMultilevel"/>
    <w:tmpl w:val="AF5256C8"/>
    <w:lvl w:ilvl="0" w:tplc="2FB6CE7C">
      <w:start w:val="16"/>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15D1748"/>
    <w:multiLevelType w:val="hybridMultilevel"/>
    <w:tmpl w:val="967A5EB2"/>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 w15:restartNumberingAfterBreak="0">
    <w:nsid w:val="25BF5105"/>
    <w:multiLevelType w:val="hybridMultilevel"/>
    <w:tmpl w:val="5E1834B8"/>
    <w:lvl w:ilvl="0" w:tplc="E1AC2D80">
      <w:start w:val="1"/>
      <w:numFmt w:val="decimal"/>
      <w:lvlText w:val="4.%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B14AEF"/>
    <w:multiLevelType w:val="multilevel"/>
    <w:tmpl w:val="0C0A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EAC1C63"/>
    <w:multiLevelType w:val="multilevel"/>
    <w:tmpl w:val="0C0A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747213F"/>
    <w:multiLevelType w:val="hybridMultilevel"/>
    <w:tmpl w:val="E28EEA1A"/>
    <w:lvl w:ilvl="0" w:tplc="8E10796C">
      <w:start w:val="1"/>
      <w:numFmt w:val="bullet"/>
      <w:pStyle w:val="Vietas1"/>
      <w:lvlText w:val=""/>
      <w:lvlJc w:val="left"/>
      <w:pPr>
        <w:ind w:left="1069"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17" w15:restartNumberingAfterBreak="0">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1FD7F55"/>
    <w:multiLevelType w:val="hybridMultilevel"/>
    <w:tmpl w:val="87E256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3EA45EF"/>
    <w:multiLevelType w:val="hybridMultilevel"/>
    <w:tmpl w:val="F3048C64"/>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6A214333"/>
    <w:multiLevelType w:val="hybridMultilevel"/>
    <w:tmpl w:val="E534B436"/>
    <w:lvl w:ilvl="0" w:tplc="88A4789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6D813D2A"/>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10511DE"/>
    <w:multiLevelType w:val="hybridMultilevel"/>
    <w:tmpl w:val="C840E348"/>
    <w:lvl w:ilvl="0" w:tplc="7F186100">
      <w:start w:val="385"/>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1D00BE5"/>
    <w:multiLevelType w:val="hybridMultilevel"/>
    <w:tmpl w:val="2EBEB872"/>
    <w:lvl w:ilvl="0" w:tplc="67F0BB78">
      <w:start w:val="1"/>
      <w:numFmt w:val="decimal"/>
      <w:lvlText w:val="%1."/>
      <w:lvlJc w:val="left"/>
      <w:pPr>
        <w:ind w:left="360" w:hanging="360"/>
      </w:p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4" w15:restartNumberingAfterBreak="0">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77A67CCF"/>
    <w:multiLevelType w:val="hybridMultilevel"/>
    <w:tmpl w:val="B46C458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16"/>
  </w:num>
  <w:num w:numId="3">
    <w:abstractNumId w:val="24"/>
  </w:num>
  <w:num w:numId="4">
    <w:abstractNumId w:val="13"/>
  </w:num>
  <w:num w:numId="5">
    <w:abstractNumId w:val="26"/>
  </w:num>
  <w:num w:numId="6">
    <w:abstractNumId w:val="17"/>
  </w:num>
  <w:num w:numId="7">
    <w:abstractNumId w:val="1"/>
  </w:num>
  <w:num w:numId="8">
    <w:abstractNumId w:val="11"/>
  </w:num>
  <w:num w:numId="9">
    <w:abstractNumId w:val="10"/>
  </w:num>
  <w:num w:numId="10">
    <w:abstractNumId w:val="25"/>
  </w:num>
  <w:num w:numId="11">
    <w:abstractNumId w:val="5"/>
  </w:num>
  <w:num w:numId="12">
    <w:abstractNumId w:val="2"/>
  </w:num>
  <w:num w:numId="13">
    <w:abstractNumId w:val="6"/>
  </w:num>
  <w:num w:numId="14">
    <w:abstractNumId w:val="8"/>
  </w:num>
  <w:num w:numId="15">
    <w:abstractNumId w:val="4"/>
  </w:num>
  <w:num w:numId="16">
    <w:abstractNumId w:val="18"/>
  </w:num>
  <w:num w:numId="17">
    <w:abstractNumId w:val="23"/>
  </w:num>
  <w:num w:numId="18">
    <w:abstractNumId w:val="12"/>
  </w:num>
  <w:num w:numId="19">
    <w:abstractNumId w:val="15"/>
  </w:num>
  <w:num w:numId="20">
    <w:abstractNumId w:val="21"/>
  </w:num>
  <w:num w:numId="21">
    <w:abstractNumId w:val="14"/>
  </w:num>
  <w:num w:numId="22">
    <w:abstractNumId w:val="3"/>
  </w:num>
  <w:num w:numId="23">
    <w:abstractNumId w:val="19"/>
  </w:num>
  <w:num w:numId="24">
    <w:abstractNumId w:val="7"/>
  </w:num>
  <w:num w:numId="25">
    <w:abstractNumId w:val="20"/>
  </w:num>
  <w:num w:numId="26">
    <w:abstractNumId w:val="22"/>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5944"/>
    <w:rsid w:val="00002DC6"/>
    <w:rsid w:val="00004A80"/>
    <w:rsid w:val="000077AD"/>
    <w:rsid w:val="00010ABA"/>
    <w:rsid w:val="00073B57"/>
    <w:rsid w:val="00094EB9"/>
    <w:rsid w:val="000D2CFD"/>
    <w:rsid w:val="000D6BC2"/>
    <w:rsid w:val="000E2F15"/>
    <w:rsid w:val="000E78A2"/>
    <w:rsid w:val="000F7190"/>
    <w:rsid w:val="00115B2B"/>
    <w:rsid w:val="001170F5"/>
    <w:rsid w:val="00127FC7"/>
    <w:rsid w:val="00137C4E"/>
    <w:rsid w:val="001536A8"/>
    <w:rsid w:val="001759C6"/>
    <w:rsid w:val="00184DC1"/>
    <w:rsid w:val="001974FA"/>
    <w:rsid w:val="001D1778"/>
    <w:rsid w:val="00203EB2"/>
    <w:rsid w:val="00213FB2"/>
    <w:rsid w:val="002217AC"/>
    <w:rsid w:val="0029584C"/>
    <w:rsid w:val="002A0B9F"/>
    <w:rsid w:val="002C5119"/>
    <w:rsid w:val="002D0674"/>
    <w:rsid w:val="002E42C9"/>
    <w:rsid w:val="002E6875"/>
    <w:rsid w:val="00326255"/>
    <w:rsid w:val="00326A05"/>
    <w:rsid w:val="00341367"/>
    <w:rsid w:val="00375811"/>
    <w:rsid w:val="003D7523"/>
    <w:rsid w:val="00451BF3"/>
    <w:rsid w:val="00455E1E"/>
    <w:rsid w:val="0046102D"/>
    <w:rsid w:val="0047281E"/>
    <w:rsid w:val="00494D5E"/>
    <w:rsid w:val="004D3165"/>
    <w:rsid w:val="004F4AA0"/>
    <w:rsid w:val="004F7FF0"/>
    <w:rsid w:val="00546D63"/>
    <w:rsid w:val="00551586"/>
    <w:rsid w:val="00565CD8"/>
    <w:rsid w:val="00566316"/>
    <w:rsid w:val="00572D2F"/>
    <w:rsid w:val="0059744C"/>
    <w:rsid w:val="005A1C87"/>
    <w:rsid w:val="005A25DF"/>
    <w:rsid w:val="005A6278"/>
    <w:rsid w:val="005A68C4"/>
    <w:rsid w:val="005D1831"/>
    <w:rsid w:val="00604EDE"/>
    <w:rsid w:val="00621295"/>
    <w:rsid w:val="00675BC4"/>
    <w:rsid w:val="006A2B4D"/>
    <w:rsid w:val="006D2C63"/>
    <w:rsid w:val="006E5F51"/>
    <w:rsid w:val="006E6727"/>
    <w:rsid w:val="006E769A"/>
    <w:rsid w:val="00703FC0"/>
    <w:rsid w:val="00731A67"/>
    <w:rsid w:val="00740A52"/>
    <w:rsid w:val="00754EED"/>
    <w:rsid w:val="00760F6E"/>
    <w:rsid w:val="007670D4"/>
    <w:rsid w:val="00795883"/>
    <w:rsid w:val="007B157E"/>
    <w:rsid w:val="007B4492"/>
    <w:rsid w:val="007C2904"/>
    <w:rsid w:val="007D4AAD"/>
    <w:rsid w:val="007E4EB8"/>
    <w:rsid w:val="00810653"/>
    <w:rsid w:val="008645FC"/>
    <w:rsid w:val="00875DB0"/>
    <w:rsid w:val="00895063"/>
    <w:rsid w:val="0089752E"/>
    <w:rsid w:val="008B2861"/>
    <w:rsid w:val="008F66C7"/>
    <w:rsid w:val="008F698B"/>
    <w:rsid w:val="0090475F"/>
    <w:rsid w:val="0091478F"/>
    <w:rsid w:val="00921D94"/>
    <w:rsid w:val="00932798"/>
    <w:rsid w:val="009437FF"/>
    <w:rsid w:val="00943830"/>
    <w:rsid w:val="00950B6A"/>
    <w:rsid w:val="00965944"/>
    <w:rsid w:val="00994E15"/>
    <w:rsid w:val="00995307"/>
    <w:rsid w:val="00997F2B"/>
    <w:rsid w:val="009E0937"/>
    <w:rsid w:val="009E5A80"/>
    <w:rsid w:val="009F6ECE"/>
    <w:rsid w:val="00A75AB3"/>
    <w:rsid w:val="00AF67F2"/>
    <w:rsid w:val="00B2596D"/>
    <w:rsid w:val="00B50AA7"/>
    <w:rsid w:val="00B94C27"/>
    <w:rsid w:val="00BB38C2"/>
    <w:rsid w:val="00BC7130"/>
    <w:rsid w:val="00BC7F49"/>
    <w:rsid w:val="00C006BB"/>
    <w:rsid w:val="00C07EDC"/>
    <w:rsid w:val="00C674B7"/>
    <w:rsid w:val="00C747E3"/>
    <w:rsid w:val="00CB0541"/>
    <w:rsid w:val="00CD75C6"/>
    <w:rsid w:val="00D40340"/>
    <w:rsid w:val="00D45842"/>
    <w:rsid w:val="00D64786"/>
    <w:rsid w:val="00D937B7"/>
    <w:rsid w:val="00DB2379"/>
    <w:rsid w:val="00DF0DB7"/>
    <w:rsid w:val="00DF31CA"/>
    <w:rsid w:val="00E0202C"/>
    <w:rsid w:val="00E60855"/>
    <w:rsid w:val="00E706E9"/>
    <w:rsid w:val="00EC3CBC"/>
    <w:rsid w:val="00EC57BF"/>
    <w:rsid w:val="00ED2369"/>
    <w:rsid w:val="00EE4442"/>
    <w:rsid w:val="00EE7DE8"/>
    <w:rsid w:val="00EF1AD0"/>
    <w:rsid w:val="00F455DE"/>
    <w:rsid w:val="00F6035E"/>
    <w:rsid w:val="00F828FE"/>
    <w:rsid w:val="00F965BB"/>
    <w:rsid w:val="00FA3706"/>
    <w:rsid w:val="00FA604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1E691CB5"/>
  <w15:docId w15:val="{A4937B1B-4ECE-4ABB-B039-0CDEF7376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55DE"/>
    <w:pPr>
      <w:spacing w:line="240" w:lineRule="auto"/>
      <w:jc w:val="both"/>
    </w:pPr>
  </w:style>
  <w:style w:type="paragraph" w:styleId="Ttulo1">
    <w:name w:val="heading 1"/>
    <w:basedOn w:val="Normal"/>
    <w:next w:val="Normal"/>
    <w:link w:val="Ttulo1Car"/>
    <w:qFormat/>
    <w:rsid w:val="00326A05"/>
    <w:pPr>
      <w:keepNext/>
      <w:keepLines/>
      <w:numPr>
        <w:numId w:val="1"/>
      </w:numPr>
      <w:spacing w:before="24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27FC7"/>
    <w:pPr>
      <w:keepNext/>
      <w:keepLines/>
      <w:numPr>
        <w:ilvl w:val="1"/>
        <w:numId w:val="1"/>
      </w:numPr>
      <w:spacing w:before="20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nhideWhenUsed/>
    <w:qFormat/>
    <w:rsid w:val="00326A05"/>
    <w:pPr>
      <w:keepNext/>
      <w:keepLines/>
      <w:numPr>
        <w:ilvl w:val="2"/>
        <w:numId w:val="1"/>
      </w:numPr>
      <w:spacing w:before="200"/>
      <w:ind w:left="113"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27FC7"/>
    <w:rPr>
      <w:rFonts w:eastAsiaTheme="majorEastAsia" w:cstheme="majorBidi"/>
      <w:b/>
      <w:bCs/>
      <w:color w:val="000000" w:themeColor="text1"/>
      <w:sz w:val="24"/>
      <w:szCs w:val="26"/>
    </w:rPr>
  </w:style>
  <w:style w:type="character" w:customStyle="1" w:styleId="Ttulo3Car">
    <w:name w:val="Título 3 Car"/>
    <w:basedOn w:val="Fuentedeprrafopredeter"/>
    <w:link w:val="Ttulo3"/>
    <w:rsid w:val="00326A05"/>
    <w:rPr>
      <w:rFonts w:eastAsiaTheme="majorEastAsia" w:cstheme="majorBidi"/>
      <w:b/>
      <w:bCs/>
      <w:i/>
      <w:color w:val="000000" w:themeColor="text1"/>
      <w:sz w:val="24"/>
    </w:rPr>
  </w:style>
  <w:style w:type="character" w:customStyle="1" w:styleId="Ttulo4Car">
    <w:name w:val="Título 4 Car"/>
    <w:basedOn w:val="Fuentedeprrafopredeter"/>
    <w:link w:val="Ttulo4"/>
    <w:rsid w:val="00326A05"/>
    <w:rPr>
      <w:rFonts w:eastAsiaTheme="majorEastAsia" w:cstheme="majorBidi"/>
      <w:b/>
      <w:bCs/>
      <w:iCs/>
      <w:color w:val="000000" w:themeColor="text1"/>
    </w:rPr>
  </w:style>
  <w:style w:type="character" w:customStyle="1" w:styleId="Ttulo5Car">
    <w:name w:val="Título 5 Car"/>
    <w:basedOn w:val="Fuentedeprrafopredeter"/>
    <w:link w:val="Ttulo5"/>
    <w:rsid w:val="00127FC7"/>
    <w:rPr>
      <w:rFonts w:eastAsiaTheme="majorEastAsia" w:cstheme="majorBidi"/>
      <w:color w:val="000000" w:themeColor="text1"/>
    </w:rPr>
  </w:style>
  <w:style w:type="character" w:customStyle="1" w:styleId="Ttulo1Car">
    <w:name w:val="Título 1 Car"/>
    <w:basedOn w:val="Fuentedeprrafopredeter"/>
    <w:link w:val="Ttulo1"/>
    <w:rsid w:val="00326A05"/>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nhideWhenUsed/>
    <w:rsid w:val="00E706E9"/>
    <w:pPr>
      <w:tabs>
        <w:tab w:val="center" w:pos="4252"/>
        <w:tab w:val="right" w:pos="8504"/>
      </w:tabs>
      <w:spacing w:after="0"/>
    </w:pPr>
  </w:style>
  <w:style w:type="character" w:customStyle="1" w:styleId="PiedepginaCar">
    <w:name w:val="Pie de página Car"/>
    <w:basedOn w:val="Fuentedeprrafopredeter"/>
    <w:link w:val="Piedepgina"/>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760F6E"/>
    <w:pPr>
      <w:spacing w:line="276" w:lineRule="auto"/>
      <w:jc w:val="center"/>
    </w:pPr>
    <w:rPr>
      <w:b/>
      <w:sz w:val="32"/>
    </w:rPr>
  </w:style>
  <w:style w:type="paragraph" w:styleId="TDC1">
    <w:name w:val="toc 1"/>
    <w:basedOn w:val="Normal"/>
    <w:next w:val="Normal"/>
    <w:autoRedefine/>
    <w:uiPriority w:val="39"/>
    <w:unhideWhenUsed/>
    <w:rsid w:val="00875DB0"/>
    <w:pPr>
      <w:spacing w:after="100"/>
    </w:pPr>
  </w:style>
  <w:style w:type="paragraph" w:styleId="TDC2">
    <w:name w:val="toc 2"/>
    <w:basedOn w:val="Normal"/>
    <w:next w:val="Normal"/>
    <w:autoRedefine/>
    <w:uiPriority w:val="39"/>
    <w:unhideWhenUsed/>
    <w:rsid w:val="00875DB0"/>
    <w:pPr>
      <w:spacing w:after="100"/>
      <w:ind w:left="220"/>
    </w:pPr>
  </w:style>
  <w:style w:type="character" w:styleId="Hipervnculo">
    <w:name w:val="Hyperlink"/>
    <w:basedOn w:val="Fuentedeprrafopredeter"/>
    <w:uiPriority w:val="99"/>
    <w:unhideWhenUsed/>
    <w:rsid w:val="00875DB0"/>
    <w:rPr>
      <w:color w:val="0000FF" w:themeColor="hyperlink"/>
      <w:u w:val="single"/>
    </w:rPr>
  </w:style>
  <w:style w:type="character" w:customStyle="1" w:styleId="PrrafodelistaCar">
    <w:name w:val="Párrafo de lista Car"/>
    <w:basedOn w:val="Fuentedeprrafopredeter"/>
    <w:link w:val="Prrafodelista"/>
    <w:uiPriority w:val="34"/>
    <w:rsid w:val="000E2F15"/>
  </w:style>
  <w:style w:type="paragraph" w:styleId="TtuloTDC">
    <w:name w:val="TOC Heading"/>
    <w:basedOn w:val="Ttulo1"/>
    <w:next w:val="Normal"/>
    <w:uiPriority w:val="39"/>
    <w:unhideWhenUsed/>
    <w:qFormat/>
    <w:rsid w:val="00EE4442"/>
    <w:pPr>
      <w:keepNext w:val="0"/>
      <w:keepLines w:val="0"/>
      <w:spacing w:before="0" w:after="160" w:line="276" w:lineRule="auto"/>
      <w:ind w:left="360" w:hanging="360"/>
      <w:contextualSpacing/>
      <w:outlineLvl w:val="9"/>
    </w:pPr>
    <w:rPr>
      <w:rFonts w:eastAsiaTheme="minorHAnsi" w:cstheme="minorBidi"/>
      <w:bCs w:val="0"/>
      <w:i/>
      <w:color w:val="auto"/>
      <w:sz w:val="22"/>
      <w:szCs w:val="22"/>
    </w:rPr>
  </w:style>
  <w:style w:type="paragraph" w:styleId="Textoindependiente2">
    <w:name w:val="Body Text 2"/>
    <w:basedOn w:val="Normal"/>
    <w:link w:val="Textoindependiente2Car"/>
    <w:unhideWhenUsed/>
    <w:rsid w:val="00EE4442"/>
    <w:pPr>
      <w:spacing w:after="120" w:line="480" w:lineRule="auto"/>
    </w:pPr>
  </w:style>
  <w:style w:type="character" w:customStyle="1" w:styleId="Textoindependiente2Car">
    <w:name w:val="Texto independiente 2 Car"/>
    <w:basedOn w:val="Fuentedeprrafopredeter"/>
    <w:link w:val="Textoindependiente2"/>
    <w:rsid w:val="00EE4442"/>
  </w:style>
  <w:style w:type="paragraph" w:customStyle="1" w:styleId="Vietas1">
    <w:name w:val="Viñetas 1"/>
    <w:basedOn w:val="Normal"/>
    <w:qFormat/>
    <w:rsid w:val="00EE4442"/>
    <w:pPr>
      <w:numPr>
        <w:numId w:val="19"/>
      </w:numPr>
      <w:spacing w:before="120" w:after="120" w:line="288" w:lineRule="auto"/>
    </w:pPr>
    <w:rPr>
      <w:rFonts w:ascii="Arial" w:eastAsia="Calibri" w:hAnsi="Arial" w:cs="Arial"/>
      <w:lang w:val="es-MX"/>
    </w:rPr>
  </w:style>
  <w:style w:type="paragraph" w:styleId="Descripcin">
    <w:name w:val="caption"/>
    <w:basedOn w:val="Normal"/>
    <w:next w:val="Normal"/>
    <w:uiPriority w:val="35"/>
    <w:unhideWhenUsed/>
    <w:qFormat/>
    <w:rsid w:val="00EE4442"/>
    <w:rPr>
      <w:b/>
      <w:bCs/>
      <w:color w:val="4F81BD" w:themeColor="accent1"/>
      <w:sz w:val="18"/>
      <w:szCs w:val="18"/>
    </w:rPr>
  </w:style>
  <w:style w:type="paragraph" w:styleId="Sangranormal">
    <w:name w:val="Normal Indent"/>
    <w:basedOn w:val="Normal"/>
    <w:rsid w:val="00EE4442"/>
    <w:pPr>
      <w:spacing w:before="120" w:after="0"/>
      <w:ind w:left="708"/>
    </w:pPr>
    <w:rPr>
      <w:rFonts w:ascii="Times New Roman" w:eastAsia="Times New Roman" w:hAnsi="Times New Roman" w:cs="Times New Roman"/>
      <w:sz w:val="20"/>
      <w:szCs w:val="20"/>
      <w:lang w:val="es-ES_tradnl" w:eastAsia="es-ES"/>
    </w:rPr>
  </w:style>
  <w:style w:type="paragraph" w:customStyle="1" w:styleId="Estilo3">
    <w:name w:val="Estilo3"/>
    <w:basedOn w:val="Ttulo3"/>
    <w:rsid w:val="00EE4442"/>
    <w:pPr>
      <w:keepLines w:val="0"/>
      <w:numPr>
        <w:ilvl w:val="0"/>
        <w:numId w:val="0"/>
      </w:numPr>
      <w:spacing w:before="0" w:after="0"/>
      <w:outlineLvl w:val="9"/>
    </w:pPr>
    <w:rPr>
      <w:rFonts w:ascii="Times New Roman" w:eastAsia="Times New Roman" w:hAnsi="Times New Roman" w:cs="Times New Roman"/>
      <w:bCs w:val="0"/>
      <w:i w:val="0"/>
      <w:color w:val="auto"/>
      <w:sz w:val="20"/>
      <w:szCs w:val="20"/>
      <w:lang w:eastAsia="es-ES"/>
    </w:rPr>
  </w:style>
  <w:style w:type="paragraph" w:customStyle="1" w:styleId="Estilo1">
    <w:name w:val="Estilo1"/>
    <w:basedOn w:val="Ttulo2"/>
    <w:rsid w:val="00EE4442"/>
    <w:pPr>
      <w:keepNext w:val="0"/>
      <w:keepLines w:val="0"/>
      <w:numPr>
        <w:ilvl w:val="0"/>
        <w:numId w:val="0"/>
      </w:numPr>
      <w:spacing w:before="0" w:after="160"/>
      <w:ind w:left="567" w:hanging="567"/>
      <w:contextualSpacing/>
      <w:outlineLvl w:val="9"/>
    </w:pPr>
    <w:rPr>
      <w:rFonts w:ascii="Times New Roman" w:eastAsia="Times New Roman" w:hAnsi="Times New Roman" w:cs="Times New Roman"/>
      <w:color w:val="auto"/>
      <w:sz w:val="20"/>
      <w:szCs w:val="20"/>
      <w:u w:val="single"/>
      <w:lang w:eastAsia="es-ES"/>
    </w:rPr>
  </w:style>
  <w:style w:type="paragraph" w:customStyle="1" w:styleId="Estilo5">
    <w:name w:val="Estilo5"/>
    <w:basedOn w:val="Estilo2"/>
    <w:rsid w:val="00EE4442"/>
    <w:pPr>
      <w:jc w:val="left"/>
    </w:pPr>
    <w:rPr>
      <w:i/>
      <w:lang w:val="es-ES"/>
    </w:rPr>
  </w:style>
  <w:style w:type="paragraph" w:customStyle="1" w:styleId="Estilo2">
    <w:name w:val="Estilo2"/>
    <w:basedOn w:val="Ttulo4"/>
    <w:rsid w:val="00EE4442"/>
    <w:pPr>
      <w:keepNext w:val="0"/>
      <w:keepLines w:val="0"/>
      <w:numPr>
        <w:ilvl w:val="0"/>
        <w:numId w:val="0"/>
      </w:numPr>
      <w:spacing w:before="0" w:after="0"/>
      <w:jc w:val="center"/>
      <w:outlineLvl w:val="9"/>
    </w:pPr>
    <w:rPr>
      <w:rFonts w:ascii="Times New Roman" w:eastAsia="Times New Roman" w:hAnsi="Times New Roman" w:cs="Times New Roman"/>
      <w:b w:val="0"/>
      <w:bCs w:val="0"/>
      <w:iCs w:val="0"/>
      <w:color w:val="auto"/>
      <w:sz w:val="16"/>
      <w:szCs w:val="20"/>
      <w:lang w:val="es-ES_tradnl" w:eastAsia="es-ES"/>
    </w:rPr>
  </w:style>
  <w:style w:type="paragraph" w:customStyle="1" w:styleId="ssPeqNeg">
    <w:name w:val="ssPeqNeg"/>
    <w:basedOn w:val="Normal"/>
    <w:rsid w:val="00EE4442"/>
    <w:pPr>
      <w:spacing w:after="0"/>
    </w:pPr>
    <w:rPr>
      <w:rFonts w:ascii="Times New Roman" w:eastAsia="Times New Roman" w:hAnsi="Times New Roman" w:cs="Times New Roman"/>
      <w:b/>
      <w:sz w:val="20"/>
      <w:szCs w:val="20"/>
      <w:lang w:eastAsia="es-ES"/>
    </w:rPr>
  </w:style>
  <w:style w:type="paragraph" w:customStyle="1" w:styleId="Estilo4">
    <w:name w:val="Estilo4"/>
    <w:basedOn w:val="Ttulo5"/>
    <w:rsid w:val="00EE4442"/>
    <w:pPr>
      <w:keepNext w:val="0"/>
      <w:keepLines w:val="0"/>
      <w:numPr>
        <w:ilvl w:val="0"/>
        <w:numId w:val="0"/>
      </w:numPr>
      <w:spacing w:before="0" w:after="0"/>
      <w:outlineLvl w:val="9"/>
    </w:pPr>
    <w:rPr>
      <w:rFonts w:ascii="Times New Roman" w:eastAsia="Times New Roman" w:hAnsi="Times New Roman" w:cs="Times New Roman"/>
      <w:color w:val="auto"/>
      <w:sz w:val="18"/>
      <w:szCs w:val="20"/>
      <w:lang w:val="es-ES_tradnl" w:eastAsia="es-ES"/>
    </w:rPr>
  </w:style>
  <w:style w:type="paragraph" w:customStyle="1" w:styleId="ESHEOP">
    <w:name w:val="ESHEOP"/>
    <w:basedOn w:val="Normal"/>
    <w:rsid w:val="00EE4442"/>
    <w:pPr>
      <w:spacing w:after="0" w:line="240" w:lineRule="atLeast"/>
    </w:pPr>
    <w:rPr>
      <w:rFonts w:ascii="Times New Roman" w:eastAsia="Times New Roman" w:hAnsi="Times New Roman" w:cs="Times New Roman"/>
      <w:b/>
      <w:sz w:val="20"/>
      <w:szCs w:val="20"/>
      <w:lang w:eastAsia="es-ES"/>
    </w:rPr>
  </w:style>
  <w:style w:type="paragraph" w:styleId="Textoindependiente">
    <w:name w:val="Body Text"/>
    <w:basedOn w:val="Normal"/>
    <w:link w:val="TextoindependienteCar"/>
    <w:rsid w:val="00EE4442"/>
    <w:pPr>
      <w:spacing w:after="0"/>
      <w:jc w:val="center"/>
    </w:pPr>
    <w:rPr>
      <w:rFonts w:ascii="Times New Roman" w:eastAsia="Times New Roman" w:hAnsi="Times New Roman" w:cs="Times New Roman"/>
      <w:b/>
      <w:sz w:val="32"/>
      <w:szCs w:val="20"/>
      <w:u w:val="single"/>
      <w:lang w:eastAsia="es-ES"/>
    </w:rPr>
  </w:style>
  <w:style w:type="character" w:customStyle="1" w:styleId="TextoindependienteCar">
    <w:name w:val="Texto independiente Car"/>
    <w:basedOn w:val="Fuentedeprrafopredeter"/>
    <w:link w:val="Textoindependiente"/>
    <w:rsid w:val="00EE4442"/>
    <w:rPr>
      <w:rFonts w:ascii="Times New Roman" w:eastAsia="Times New Roman" w:hAnsi="Times New Roman" w:cs="Times New Roman"/>
      <w:b/>
      <w:sz w:val="32"/>
      <w:szCs w:val="20"/>
      <w:u w:val="single"/>
      <w:lang w:eastAsia="es-ES"/>
    </w:rPr>
  </w:style>
  <w:style w:type="paragraph" w:styleId="Sangradetextonormal">
    <w:name w:val="Body Text Indent"/>
    <w:basedOn w:val="Normal"/>
    <w:link w:val="SangradetextonormalCar"/>
    <w:rsid w:val="00EE4442"/>
    <w:pPr>
      <w:suppressLineNumbers/>
      <w:spacing w:after="0"/>
      <w:ind w:left="709"/>
    </w:pPr>
    <w:rPr>
      <w:rFonts w:ascii="Times New Roman" w:eastAsia="Times New Roman" w:hAnsi="Times New Roman" w:cs="Times New Roman"/>
      <w:sz w:val="20"/>
      <w:szCs w:val="20"/>
      <w:lang w:eastAsia="es-ES"/>
    </w:rPr>
  </w:style>
  <w:style w:type="character" w:customStyle="1" w:styleId="SangradetextonormalCar">
    <w:name w:val="Sangría de texto normal Car"/>
    <w:basedOn w:val="Fuentedeprrafopredeter"/>
    <w:link w:val="Sangradetextonormal"/>
    <w:rsid w:val="00EE4442"/>
    <w:rPr>
      <w:rFonts w:ascii="Times New Roman" w:eastAsia="Times New Roman" w:hAnsi="Times New Roman" w:cs="Times New Roman"/>
      <w:sz w:val="20"/>
      <w:szCs w:val="20"/>
      <w:lang w:eastAsia="es-ES"/>
    </w:rPr>
  </w:style>
  <w:style w:type="paragraph" w:styleId="Textonotapie">
    <w:name w:val="footnote text"/>
    <w:basedOn w:val="Normal"/>
    <w:link w:val="TextonotapieCar"/>
    <w:semiHidden/>
    <w:rsid w:val="00EE4442"/>
    <w:pPr>
      <w:spacing w:before="120" w:after="0"/>
    </w:pPr>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semiHidden/>
    <w:rsid w:val="00EE4442"/>
    <w:rPr>
      <w:rFonts w:ascii="Times New Roman" w:eastAsia="Times New Roman" w:hAnsi="Times New Roman" w:cs="Times New Roman"/>
      <w:sz w:val="20"/>
      <w:szCs w:val="20"/>
      <w:lang w:val="es-ES_tradnl" w:eastAsia="es-ES"/>
    </w:rPr>
  </w:style>
  <w:style w:type="paragraph" w:customStyle="1" w:styleId="Textoindependiente21">
    <w:name w:val="Texto independiente 21"/>
    <w:basedOn w:val="Normal"/>
    <w:rsid w:val="00EE4442"/>
    <w:pPr>
      <w:suppressLineNumbers/>
      <w:spacing w:before="120" w:after="120"/>
      <w:ind w:hanging="284"/>
    </w:pPr>
    <w:rPr>
      <w:rFonts w:ascii="Times New Roman" w:eastAsia="Times New Roman" w:hAnsi="Times New Roman" w:cs="Times New Roman"/>
      <w:b/>
      <w:caps/>
      <w:color w:val="0000FF"/>
      <w:szCs w:val="20"/>
      <w:lang w:val="es-ES_tradnl" w:eastAsia="es-ES"/>
    </w:rPr>
  </w:style>
  <w:style w:type="paragraph" w:customStyle="1" w:styleId="estilo6">
    <w:name w:val="estilo 6"/>
    <w:basedOn w:val="Normal"/>
    <w:rsid w:val="00EE4442"/>
    <w:pPr>
      <w:spacing w:before="120" w:after="0"/>
      <w:ind w:left="284" w:hanging="284"/>
    </w:pPr>
    <w:rPr>
      <w:rFonts w:ascii="Times New Roman" w:eastAsia="Times New Roman" w:hAnsi="Times New Roman" w:cs="Times New Roman"/>
      <w:sz w:val="20"/>
      <w:szCs w:val="20"/>
      <w:lang w:val="es-ES_tradnl" w:eastAsia="es-ES"/>
    </w:rPr>
  </w:style>
  <w:style w:type="paragraph" w:styleId="Textonotaalfinal">
    <w:name w:val="endnote text"/>
    <w:basedOn w:val="Normal"/>
    <w:link w:val="TextonotaalfinalCar"/>
    <w:semiHidden/>
    <w:rsid w:val="00EE4442"/>
    <w:pPr>
      <w:spacing w:before="120" w:after="0"/>
    </w:pPr>
    <w:rPr>
      <w:rFonts w:ascii="Times New Roman" w:eastAsia="Times New Roman" w:hAnsi="Times New Roman" w:cs="Times New Roman"/>
      <w:sz w:val="20"/>
      <w:szCs w:val="20"/>
      <w:lang w:val="es-ES_tradnl" w:eastAsia="es-ES"/>
    </w:rPr>
  </w:style>
  <w:style w:type="character" w:customStyle="1" w:styleId="TextonotaalfinalCar">
    <w:name w:val="Texto nota al final Car"/>
    <w:basedOn w:val="Fuentedeprrafopredeter"/>
    <w:link w:val="Textonotaalfinal"/>
    <w:semiHidden/>
    <w:rsid w:val="00EE4442"/>
    <w:rPr>
      <w:rFonts w:ascii="Times New Roman" w:eastAsia="Times New Roman" w:hAnsi="Times New Roman" w:cs="Times New Roman"/>
      <w:sz w:val="20"/>
      <w:szCs w:val="20"/>
      <w:lang w:val="es-ES_tradnl" w:eastAsia="es-ES"/>
    </w:rPr>
  </w:style>
  <w:style w:type="paragraph" w:customStyle="1" w:styleId="Sangra2detindependiente1">
    <w:name w:val="Sangría 2 de t. independiente1"/>
    <w:basedOn w:val="Normal"/>
    <w:rsid w:val="00EE4442"/>
    <w:pPr>
      <w:suppressLineNumbers/>
      <w:spacing w:before="120" w:after="0"/>
      <w:ind w:left="56" w:hanging="340"/>
    </w:pPr>
    <w:rPr>
      <w:rFonts w:ascii="Times New Roman" w:eastAsia="Times New Roman" w:hAnsi="Times New Roman" w:cs="Times New Roman"/>
      <w:b/>
      <w:caps/>
      <w:color w:val="0000FF"/>
      <w:szCs w:val="20"/>
      <w:lang w:val="es-ES_tradnl" w:eastAsia="es-ES"/>
    </w:rPr>
  </w:style>
  <w:style w:type="paragraph" w:customStyle="1" w:styleId="Sangra3detindependiente1">
    <w:name w:val="Sangría 3 de t. independiente1"/>
    <w:basedOn w:val="Normal"/>
    <w:rsid w:val="00EE4442"/>
    <w:pPr>
      <w:spacing w:before="120" w:after="0"/>
      <w:ind w:left="284"/>
    </w:pPr>
    <w:rPr>
      <w:rFonts w:ascii="Times New Roman" w:eastAsia="Times New Roman" w:hAnsi="Times New Roman" w:cs="Times New Roman"/>
      <w:sz w:val="20"/>
      <w:szCs w:val="20"/>
      <w:lang w:val="es-ES_tradnl" w:eastAsia="es-ES"/>
    </w:rPr>
  </w:style>
  <w:style w:type="paragraph" w:customStyle="1" w:styleId="SSbsica">
    <w:name w:val="SSbásica"/>
    <w:basedOn w:val="Normal"/>
    <w:rsid w:val="00EE4442"/>
    <w:pPr>
      <w:spacing w:after="0"/>
    </w:pPr>
    <w:rPr>
      <w:rFonts w:ascii="Times New Roman" w:eastAsia="Times New Roman" w:hAnsi="Times New Roman" w:cs="Times New Roman"/>
      <w:sz w:val="20"/>
      <w:szCs w:val="20"/>
      <w:lang w:val="es-ES_tradnl" w:eastAsia="es-ES"/>
    </w:rPr>
  </w:style>
  <w:style w:type="character" w:styleId="Nmerodepgina">
    <w:name w:val="page number"/>
    <w:basedOn w:val="Fuentedeprrafopredeter"/>
    <w:rsid w:val="00EE4442"/>
  </w:style>
  <w:style w:type="paragraph" w:customStyle="1" w:styleId="Estilo60">
    <w:name w:val="Estilo 6"/>
    <w:basedOn w:val="Normal"/>
    <w:rsid w:val="00EE4442"/>
    <w:pPr>
      <w:spacing w:before="120" w:after="0" w:line="240" w:lineRule="atLeast"/>
      <w:ind w:left="284" w:hanging="284"/>
    </w:pPr>
    <w:rPr>
      <w:rFonts w:ascii="Times New Roman" w:eastAsia="Times New Roman" w:hAnsi="Times New Roman" w:cs="Times New Roman"/>
      <w:sz w:val="20"/>
      <w:szCs w:val="20"/>
      <w:lang w:val="es-ES_tradnl" w:eastAsia="es-ES"/>
    </w:rPr>
  </w:style>
  <w:style w:type="paragraph" w:styleId="Textocomentario">
    <w:name w:val="annotation text"/>
    <w:basedOn w:val="Normal"/>
    <w:link w:val="TextocomentarioCar"/>
    <w:uiPriority w:val="99"/>
    <w:semiHidden/>
    <w:unhideWhenUsed/>
    <w:rsid w:val="00EE4442"/>
    <w:pPr>
      <w:spacing w:after="0"/>
    </w:pPr>
    <w:rPr>
      <w:rFonts w:ascii="Times New Roman" w:eastAsia="Times New Roman" w:hAnsi="Times New Roman" w:cs="Times New Roman"/>
      <w:sz w:val="20"/>
      <w:szCs w:val="20"/>
      <w:lang w:eastAsia="es-ES"/>
    </w:rPr>
  </w:style>
  <w:style w:type="character" w:customStyle="1" w:styleId="TextocomentarioCar">
    <w:name w:val="Texto comentario Car"/>
    <w:basedOn w:val="Fuentedeprrafopredeter"/>
    <w:link w:val="Textocomentario"/>
    <w:uiPriority w:val="99"/>
    <w:semiHidden/>
    <w:rsid w:val="00EE4442"/>
    <w:rPr>
      <w:rFonts w:ascii="Times New Roman" w:eastAsia="Times New Roman" w:hAnsi="Times New Roman" w:cs="Times New Roman"/>
      <w:sz w:val="20"/>
      <w:szCs w:val="20"/>
      <w:lang w:eastAsia="es-ES"/>
    </w:rPr>
  </w:style>
  <w:style w:type="paragraph" w:styleId="TDC3">
    <w:name w:val="toc 3"/>
    <w:basedOn w:val="Normal"/>
    <w:next w:val="Normal"/>
    <w:autoRedefine/>
    <w:uiPriority w:val="39"/>
    <w:unhideWhenUsed/>
    <w:rsid w:val="00EE4442"/>
    <w:pPr>
      <w:spacing w:after="0" w:line="276" w:lineRule="auto"/>
      <w:ind w:left="440"/>
      <w:jc w:val="left"/>
    </w:pPr>
    <w:rPr>
      <w:i/>
      <w:iCs/>
      <w:sz w:val="20"/>
      <w:szCs w:val="20"/>
    </w:rPr>
  </w:style>
  <w:style w:type="paragraph" w:styleId="TDC4">
    <w:name w:val="toc 4"/>
    <w:basedOn w:val="Normal"/>
    <w:next w:val="Normal"/>
    <w:autoRedefine/>
    <w:uiPriority w:val="39"/>
    <w:unhideWhenUsed/>
    <w:rsid w:val="00EE4442"/>
    <w:pPr>
      <w:spacing w:after="0" w:line="276" w:lineRule="auto"/>
      <w:ind w:left="660"/>
      <w:jc w:val="left"/>
    </w:pPr>
    <w:rPr>
      <w:sz w:val="18"/>
      <w:szCs w:val="18"/>
    </w:rPr>
  </w:style>
  <w:style w:type="paragraph" w:styleId="TDC5">
    <w:name w:val="toc 5"/>
    <w:basedOn w:val="Normal"/>
    <w:next w:val="Normal"/>
    <w:autoRedefine/>
    <w:uiPriority w:val="39"/>
    <w:unhideWhenUsed/>
    <w:rsid w:val="00EE4442"/>
    <w:pPr>
      <w:spacing w:after="0" w:line="276" w:lineRule="auto"/>
      <w:ind w:left="880"/>
      <w:jc w:val="left"/>
    </w:pPr>
    <w:rPr>
      <w:sz w:val="18"/>
      <w:szCs w:val="18"/>
    </w:rPr>
  </w:style>
  <w:style w:type="paragraph" w:styleId="TDC6">
    <w:name w:val="toc 6"/>
    <w:basedOn w:val="Normal"/>
    <w:next w:val="Normal"/>
    <w:autoRedefine/>
    <w:uiPriority w:val="39"/>
    <w:unhideWhenUsed/>
    <w:rsid w:val="00EE4442"/>
    <w:pPr>
      <w:spacing w:after="0" w:line="276" w:lineRule="auto"/>
      <w:ind w:left="1100"/>
      <w:jc w:val="left"/>
    </w:pPr>
    <w:rPr>
      <w:sz w:val="18"/>
      <w:szCs w:val="18"/>
    </w:rPr>
  </w:style>
  <w:style w:type="paragraph" w:styleId="TDC7">
    <w:name w:val="toc 7"/>
    <w:basedOn w:val="Normal"/>
    <w:next w:val="Normal"/>
    <w:autoRedefine/>
    <w:uiPriority w:val="39"/>
    <w:unhideWhenUsed/>
    <w:rsid w:val="00EE4442"/>
    <w:pPr>
      <w:spacing w:after="0" w:line="276" w:lineRule="auto"/>
      <w:ind w:left="1320"/>
      <w:jc w:val="left"/>
    </w:pPr>
    <w:rPr>
      <w:sz w:val="18"/>
      <w:szCs w:val="18"/>
    </w:rPr>
  </w:style>
  <w:style w:type="paragraph" w:styleId="TDC8">
    <w:name w:val="toc 8"/>
    <w:basedOn w:val="Normal"/>
    <w:next w:val="Normal"/>
    <w:autoRedefine/>
    <w:uiPriority w:val="39"/>
    <w:unhideWhenUsed/>
    <w:rsid w:val="00EE4442"/>
    <w:pPr>
      <w:spacing w:after="0" w:line="276" w:lineRule="auto"/>
      <w:ind w:left="1540"/>
      <w:jc w:val="left"/>
    </w:pPr>
    <w:rPr>
      <w:sz w:val="18"/>
      <w:szCs w:val="18"/>
    </w:rPr>
  </w:style>
  <w:style w:type="paragraph" w:styleId="TDC9">
    <w:name w:val="toc 9"/>
    <w:basedOn w:val="Normal"/>
    <w:next w:val="Normal"/>
    <w:autoRedefine/>
    <w:uiPriority w:val="39"/>
    <w:unhideWhenUsed/>
    <w:rsid w:val="00EE4442"/>
    <w:pPr>
      <w:spacing w:after="0" w:line="276" w:lineRule="auto"/>
      <w:ind w:left="1760"/>
      <w:jc w:val="left"/>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01429210">
      <w:bodyDiv w:val="1"/>
      <w:marLeft w:val="0"/>
      <w:marRight w:val="0"/>
      <w:marTop w:val="0"/>
      <w:marBottom w:val="0"/>
      <w:divBdr>
        <w:top w:val="none" w:sz="0" w:space="0" w:color="auto"/>
        <w:left w:val="none" w:sz="0" w:space="0" w:color="auto"/>
        <w:bottom w:val="none" w:sz="0" w:space="0" w:color="auto"/>
        <w:right w:val="none" w:sz="0" w:space="0" w:color="auto"/>
      </w:divBdr>
    </w:div>
    <w:div w:id="1346710631">
      <w:bodyDiv w:val="1"/>
      <w:marLeft w:val="0"/>
      <w:marRight w:val="0"/>
      <w:marTop w:val="0"/>
      <w:marBottom w:val="0"/>
      <w:divBdr>
        <w:top w:val="none" w:sz="0" w:space="0" w:color="auto"/>
        <w:left w:val="none" w:sz="0" w:space="0" w:color="auto"/>
        <w:bottom w:val="none" w:sz="0" w:space="0" w:color="auto"/>
        <w:right w:val="none" w:sz="0" w:space="0" w:color="auto"/>
      </w:divBdr>
    </w:div>
    <w:div w:id="2049524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header" Target="head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header" Target="header1.xml"/><Relationship Id="rId51"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27CA1E-296A-4640-A7A2-785ED1FE6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58</Pages>
  <Words>5184</Words>
  <Characters>28516</Characters>
  <Application>Microsoft Office Word</Application>
  <DocSecurity>0</DocSecurity>
  <Lines>237</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Beatriz Barinaga</cp:lastModifiedBy>
  <cp:revision>5</cp:revision>
  <cp:lastPrinted>2019-01-30T14:26:00Z</cp:lastPrinted>
  <dcterms:created xsi:type="dcterms:W3CDTF">2020-05-12T15:36:00Z</dcterms:created>
  <dcterms:modified xsi:type="dcterms:W3CDTF">2020-05-12T15:42:00Z</dcterms:modified>
</cp:coreProperties>
</file>